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4EF26" w14:textId="201109A6" w:rsidR="00B25879" w:rsidRDefault="0040492A" w:rsidP="00660327">
      <w:pPr>
        <w:jc w:val="both"/>
        <w:rPr>
          <w:rFonts w:ascii="Verdana" w:hAnsi="Verdana"/>
          <w:b/>
          <w:bCs/>
        </w:rPr>
      </w:pPr>
      <w:r w:rsidRPr="00B25879">
        <w:rPr>
          <w:rFonts w:ascii="Verdana" w:hAnsi="Verdana"/>
          <w:b/>
          <w:bCs/>
        </w:rPr>
        <w:t xml:space="preserve">Huishoudelijk reglement </w:t>
      </w:r>
      <w:r w:rsidR="003D7F32">
        <w:rPr>
          <w:rFonts w:ascii="Verdana" w:hAnsi="Verdana"/>
          <w:b/>
          <w:bCs/>
        </w:rPr>
        <w:t xml:space="preserve">voor de werking van de </w:t>
      </w:r>
      <w:r w:rsidRPr="00B25879">
        <w:rPr>
          <w:rFonts w:ascii="Verdana" w:hAnsi="Verdana"/>
          <w:b/>
          <w:bCs/>
        </w:rPr>
        <w:t>solidaire boetiek</w:t>
      </w:r>
      <w:r w:rsidR="00B25879" w:rsidRPr="00B25879">
        <w:rPr>
          <w:rFonts w:ascii="Verdana" w:hAnsi="Verdana"/>
          <w:b/>
          <w:bCs/>
        </w:rPr>
        <w:t xml:space="preserve"> </w:t>
      </w:r>
      <w:r w:rsidR="003D7F32">
        <w:rPr>
          <w:rFonts w:ascii="Verdana" w:hAnsi="Verdana"/>
          <w:b/>
          <w:bCs/>
        </w:rPr>
        <w:t xml:space="preserve">in de </w:t>
      </w:r>
      <w:r w:rsidR="00B25879" w:rsidRPr="00B25879">
        <w:rPr>
          <w:rFonts w:ascii="Verdana" w:hAnsi="Verdana"/>
          <w:b/>
          <w:bCs/>
        </w:rPr>
        <w:t>Passag</w:t>
      </w:r>
      <w:r w:rsidR="00B25879">
        <w:rPr>
          <w:rFonts w:ascii="Verdana" w:hAnsi="Verdana"/>
          <w:b/>
          <w:bCs/>
        </w:rPr>
        <w:t>e</w:t>
      </w:r>
    </w:p>
    <w:p w14:paraId="1516E7FE" w14:textId="77777777" w:rsidR="00B25879" w:rsidRPr="00B25879" w:rsidRDefault="00B25879" w:rsidP="00B25879">
      <w:pPr>
        <w:pBdr>
          <w:bottom w:val="single" w:sz="4" w:space="0" w:color="auto"/>
        </w:pBdr>
        <w:jc w:val="both"/>
        <w:rPr>
          <w:rFonts w:ascii="Verdana" w:hAnsi="Verdana"/>
          <w:b/>
          <w:bCs/>
        </w:rPr>
      </w:pPr>
    </w:p>
    <w:p w14:paraId="0283FDCD" w14:textId="77777777" w:rsidR="000761EA" w:rsidRPr="00660327" w:rsidRDefault="000761EA" w:rsidP="00660327">
      <w:pPr>
        <w:jc w:val="both"/>
        <w:rPr>
          <w:rFonts w:ascii="Verdana" w:hAnsi="Verdana"/>
          <w:sz w:val="20"/>
          <w:szCs w:val="20"/>
        </w:rPr>
      </w:pPr>
    </w:p>
    <w:p w14:paraId="1AF03832" w14:textId="1967C2F1" w:rsidR="000761EA" w:rsidRPr="00660327" w:rsidRDefault="000761EA" w:rsidP="00660327">
      <w:pPr>
        <w:jc w:val="both"/>
        <w:rPr>
          <w:rFonts w:ascii="Verdana" w:hAnsi="Verdana"/>
          <w:sz w:val="20"/>
          <w:szCs w:val="20"/>
        </w:rPr>
      </w:pPr>
      <w:r w:rsidRPr="00660327">
        <w:rPr>
          <w:rFonts w:ascii="Verdana" w:hAnsi="Verdana"/>
          <w:sz w:val="20"/>
          <w:szCs w:val="20"/>
        </w:rPr>
        <w:t>Artikel 1:</w:t>
      </w:r>
    </w:p>
    <w:p w14:paraId="073EA92C" w14:textId="3271BA0F" w:rsidR="000761EA" w:rsidRPr="00660327" w:rsidRDefault="000761EA" w:rsidP="00660327">
      <w:pPr>
        <w:jc w:val="both"/>
        <w:rPr>
          <w:rFonts w:ascii="Verdana" w:hAnsi="Verdana"/>
          <w:sz w:val="20"/>
          <w:szCs w:val="20"/>
        </w:rPr>
      </w:pPr>
      <w:r w:rsidRPr="00660327">
        <w:rPr>
          <w:rFonts w:ascii="Verdana" w:hAnsi="Verdana"/>
          <w:sz w:val="20"/>
          <w:szCs w:val="20"/>
        </w:rPr>
        <w:t>De solidaire boetiek van de Passage werd door het OCMW opgericht om bijzondere aandacht te kunnen geven aan het bestrijden van kinderarmoede.</w:t>
      </w:r>
    </w:p>
    <w:p w14:paraId="01C22BC5" w14:textId="41BB8BA2" w:rsidR="000761EA" w:rsidRPr="00660327" w:rsidRDefault="000761EA" w:rsidP="00660327">
      <w:pPr>
        <w:jc w:val="both"/>
        <w:rPr>
          <w:rFonts w:ascii="Verdana" w:hAnsi="Verdana"/>
          <w:sz w:val="20"/>
          <w:szCs w:val="20"/>
        </w:rPr>
      </w:pPr>
      <w:r w:rsidRPr="00660327">
        <w:rPr>
          <w:rFonts w:ascii="Verdana" w:hAnsi="Verdana"/>
          <w:sz w:val="20"/>
          <w:szCs w:val="20"/>
        </w:rPr>
        <w:t>Artikel 2:</w:t>
      </w:r>
    </w:p>
    <w:p w14:paraId="41D5B461" w14:textId="2A19D754" w:rsidR="000761EA" w:rsidRPr="00660327" w:rsidRDefault="000761EA" w:rsidP="00660327">
      <w:pPr>
        <w:jc w:val="both"/>
        <w:rPr>
          <w:rFonts w:ascii="Verdana" w:hAnsi="Verdana"/>
          <w:sz w:val="20"/>
          <w:szCs w:val="20"/>
        </w:rPr>
      </w:pPr>
      <w:r w:rsidRPr="00660327">
        <w:rPr>
          <w:rFonts w:ascii="Verdana" w:hAnsi="Verdana"/>
          <w:sz w:val="20"/>
          <w:szCs w:val="20"/>
        </w:rPr>
        <w:t xml:space="preserve">De solidaire boetiek van de Passage is niet enkel toegankelijk voor kwetsbare gezinnen maar richt zich tot een breder publiek. Elke inwoner uit Drogenbos kan hier terecht en dit vanuit ecologische en budgetvriendelijke drijfveer. </w:t>
      </w:r>
    </w:p>
    <w:p w14:paraId="435F065A" w14:textId="0E7441C4" w:rsidR="000761EA" w:rsidRPr="00660327" w:rsidRDefault="000761EA" w:rsidP="00660327">
      <w:pPr>
        <w:jc w:val="both"/>
        <w:rPr>
          <w:rFonts w:ascii="Verdana" w:hAnsi="Verdana"/>
          <w:sz w:val="20"/>
          <w:szCs w:val="20"/>
        </w:rPr>
      </w:pPr>
      <w:r w:rsidRPr="00660327">
        <w:rPr>
          <w:rFonts w:ascii="Verdana" w:hAnsi="Verdana"/>
          <w:sz w:val="20"/>
          <w:szCs w:val="20"/>
        </w:rPr>
        <w:t>Artikel 3:</w:t>
      </w:r>
    </w:p>
    <w:p w14:paraId="63B01FC5" w14:textId="06BC3206" w:rsidR="000761EA" w:rsidRPr="00660327" w:rsidRDefault="000761EA" w:rsidP="00660327">
      <w:pPr>
        <w:jc w:val="both"/>
        <w:rPr>
          <w:rFonts w:ascii="Verdana" w:hAnsi="Verdana"/>
          <w:sz w:val="20"/>
          <w:szCs w:val="20"/>
        </w:rPr>
      </w:pPr>
      <w:r w:rsidRPr="00660327">
        <w:rPr>
          <w:rFonts w:ascii="Verdana" w:hAnsi="Verdana"/>
          <w:sz w:val="20"/>
          <w:szCs w:val="20"/>
        </w:rPr>
        <w:t xml:space="preserve">Elke persoon kan kledij, speelgoed, kleine huishoudraad binnenbrengen. De enige voorwaarde is: samen met een vrijwilliger of medewerker van de Passage zullen de gebrachte goederen gecontroleerd worden. Het aanvaarden van de binnengebrachte goederen wordt beslist door de Passage. </w:t>
      </w:r>
      <w:r w:rsidR="00660327" w:rsidRPr="00660327">
        <w:rPr>
          <w:rFonts w:ascii="Verdana" w:hAnsi="Verdana"/>
          <w:sz w:val="20"/>
          <w:szCs w:val="20"/>
        </w:rPr>
        <w:t xml:space="preserve">De kledij en goederen dienen in goede staat aangeboden te worden, zoniet zal de kledij terug meegegeven worden. </w:t>
      </w:r>
    </w:p>
    <w:p w14:paraId="2B8809B0" w14:textId="24EC49B1" w:rsidR="000761EA" w:rsidRPr="00660327" w:rsidRDefault="000761EA" w:rsidP="00660327">
      <w:pPr>
        <w:jc w:val="both"/>
        <w:rPr>
          <w:rFonts w:ascii="Verdana" w:hAnsi="Verdana"/>
          <w:sz w:val="20"/>
          <w:szCs w:val="20"/>
        </w:rPr>
      </w:pPr>
      <w:r w:rsidRPr="00660327">
        <w:rPr>
          <w:rFonts w:ascii="Verdana" w:hAnsi="Verdana"/>
          <w:sz w:val="20"/>
          <w:szCs w:val="20"/>
        </w:rPr>
        <w:t>Artikel 4:</w:t>
      </w:r>
    </w:p>
    <w:p w14:paraId="719A6F55" w14:textId="6540EE93" w:rsidR="0040492A" w:rsidRPr="00660327" w:rsidRDefault="00660327" w:rsidP="00660327">
      <w:pPr>
        <w:jc w:val="both"/>
        <w:rPr>
          <w:rFonts w:ascii="Verdana" w:hAnsi="Verdana"/>
          <w:sz w:val="20"/>
          <w:szCs w:val="20"/>
        </w:rPr>
      </w:pPr>
      <w:r w:rsidRPr="00660327">
        <w:rPr>
          <w:rFonts w:ascii="Verdana" w:hAnsi="Verdana"/>
          <w:sz w:val="20"/>
          <w:szCs w:val="20"/>
        </w:rPr>
        <w:t xml:space="preserve">Bezoekers van de solidaire boetiek van de Passage zijn vrij om een donatie te doen. Het geld </w:t>
      </w:r>
      <w:r w:rsidR="00D87BB7">
        <w:rPr>
          <w:rFonts w:ascii="Verdana" w:hAnsi="Verdana"/>
          <w:sz w:val="20"/>
          <w:szCs w:val="20"/>
        </w:rPr>
        <w:t xml:space="preserve">zal </w:t>
      </w:r>
      <w:r w:rsidRPr="00660327">
        <w:rPr>
          <w:rFonts w:ascii="Verdana" w:hAnsi="Verdana"/>
          <w:sz w:val="20"/>
          <w:szCs w:val="20"/>
        </w:rPr>
        <w:t xml:space="preserve">gebruikt </w:t>
      </w:r>
      <w:r w:rsidR="00D87BB7">
        <w:rPr>
          <w:rFonts w:ascii="Verdana" w:hAnsi="Verdana"/>
          <w:sz w:val="20"/>
          <w:szCs w:val="20"/>
        </w:rPr>
        <w:t xml:space="preserve">worden </w:t>
      </w:r>
      <w:r w:rsidRPr="00660327">
        <w:rPr>
          <w:rFonts w:ascii="Verdana" w:hAnsi="Verdana"/>
          <w:sz w:val="20"/>
          <w:szCs w:val="20"/>
        </w:rPr>
        <w:t xml:space="preserve">voor de interne werking van de Passage. </w:t>
      </w:r>
    </w:p>
    <w:p w14:paraId="13C3F865" w14:textId="37F6D68B" w:rsidR="00660327" w:rsidRPr="00660327" w:rsidRDefault="00660327" w:rsidP="00660327">
      <w:pPr>
        <w:jc w:val="both"/>
        <w:rPr>
          <w:rFonts w:ascii="Verdana" w:hAnsi="Verdana"/>
          <w:sz w:val="20"/>
          <w:szCs w:val="20"/>
        </w:rPr>
      </w:pPr>
      <w:r w:rsidRPr="00660327">
        <w:rPr>
          <w:rFonts w:ascii="Verdana" w:hAnsi="Verdana"/>
          <w:sz w:val="20"/>
          <w:szCs w:val="20"/>
        </w:rPr>
        <w:t>Artikel 5:</w:t>
      </w:r>
    </w:p>
    <w:p w14:paraId="492D3C7F" w14:textId="0F2C926F" w:rsidR="00660327" w:rsidRPr="00660327" w:rsidRDefault="00660327" w:rsidP="00660327">
      <w:pPr>
        <w:jc w:val="both"/>
        <w:rPr>
          <w:rFonts w:ascii="Verdana" w:hAnsi="Verdana"/>
          <w:sz w:val="20"/>
          <w:szCs w:val="20"/>
        </w:rPr>
      </w:pPr>
      <w:r w:rsidRPr="00660327">
        <w:rPr>
          <w:rFonts w:ascii="Verdana" w:hAnsi="Verdana"/>
          <w:sz w:val="20"/>
          <w:szCs w:val="20"/>
        </w:rPr>
        <w:t xml:space="preserve">Bezoekers van de solidaire boetiek respecteren de orde en netheid van de boetiek, en het werk van de vrijwilligers. De toegang kan geweigerd worden als blijkt dat er respectloos wordt omgegaan met de vrijwilligers of met de orde. </w:t>
      </w:r>
    </w:p>
    <w:p w14:paraId="3EEADC34" w14:textId="7E7AA7D5" w:rsidR="00660327" w:rsidRPr="00660327" w:rsidRDefault="00660327" w:rsidP="00660327">
      <w:pPr>
        <w:jc w:val="both"/>
        <w:rPr>
          <w:rFonts w:ascii="Verdana" w:hAnsi="Verdana"/>
          <w:sz w:val="20"/>
          <w:szCs w:val="20"/>
        </w:rPr>
      </w:pPr>
      <w:r w:rsidRPr="00660327">
        <w:rPr>
          <w:rFonts w:ascii="Verdana" w:hAnsi="Verdana"/>
          <w:sz w:val="20"/>
          <w:szCs w:val="20"/>
        </w:rPr>
        <w:t>Artikel 6:</w:t>
      </w:r>
    </w:p>
    <w:p w14:paraId="1B1C7639" w14:textId="73D6391A" w:rsidR="00660327" w:rsidRPr="00660327" w:rsidRDefault="00660327" w:rsidP="00660327">
      <w:pPr>
        <w:jc w:val="both"/>
        <w:rPr>
          <w:rFonts w:ascii="Verdana" w:hAnsi="Verdana"/>
          <w:sz w:val="20"/>
          <w:szCs w:val="20"/>
        </w:rPr>
      </w:pPr>
      <w:r w:rsidRPr="00660327">
        <w:rPr>
          <w:rFonts w:ascii="Verdana" w:hAnsi="Verdana"/>
          <w:sz w:val="20"/>
          <w:szCs w:val="20"/>
        </w:rPr>
        <w:t xml:space="preserve">De Passage is niet verantwoordelijk voor diefstal of ongevallen tijdens het bezoek aan de solidaire boetiek. </w:t>
      </w:r>
    </w:p>
    <w:p w14:paraId="7012A1D7" w14:textId="5476FF00" w:rsidR="00660327" w:rsidRPr="00660327" w:rsidRDefault="00660327" w:rsidP="00660327">
      <w:pPr>
        <w:jc w:val="both"/>
        <w:rPr>
          <w:rFonts w:ascii="Verdana" w:hAnsi="Verdana"/>
          <w:sz w:val="20"/>
          <w:szCs w:val="20"/>
        </w:rPr>
      </w:pPr>
      <w:r w:rsidRPr="00660327">
        <w:rPr>
          <w:rFonts w:ascii="Verdana" w:hAnsi="Verdana"/>
          <w:sz w:val="20"/>
          <w:szCs w:val="20"/>
        </w:rPr>
        <w:t>Artikel 7:</w:t>
      </w:r>
    </w:p>
    <w:p w14:paraId="45E9DCD1" w14:textId="27AA4950" w:rsidR="00660327" w:rsidRPr="00660327" w:rsidRDefault="00660327" w:rsidP="00660327">
      <w:pPr>
        <w:jc w:val="both"/>
        <w:rPr>
          <w:rFonts w:ascii="Verdana" w:hAnsi="Verdana"/>
          <w:sz w:val="20"/>
          <w:szCs w:val="20"/>
        </w:rPr>
      </w:pPr>
      <w:r w:rsidRPr="00660327">
        <w:rPr>
          <w:rFonts w:ascii="Verdana" w:hAnsi="Verdana"/>
          <w:sz w:val="20"/>
          <w:szCs w:val="20"/>
        </w:rPr>
        <w:t>De openingsuren van de solidair boetiek zijn als volgt:</w:t>
      </w:r>
    </w:p>
    <w:p w14:paraId="74DC923F" w14:textId="2925C062" w:rsidR="00660327" w:rsidRPr="00660327" w:rsidRDefault="00660327" w:rsidP="00660327">
      <w:pPr>
        <w:pStyle w:val="Lijstalinea"/>
        <w:numPr>
          <w:ilvl w:val="0"/>
          <w:numId w:val="4"/>
        </w:numPr>
        <w:jc w:val="both"/>
        <w:rPr>
          <w:rFonts w:ascii="Verdana" w:hAnsi="Verdana"/>
          <w:sz w:val="20"/>
          <w:szCs w:val="20"/>
        </w:rPr>
      </w:pPr>
      <w:r w:rsidRPr="00660327">
        <w:rPr>
          <w:rFonts w:ascii="Verdana" w:hAnsi="Verdana"/>
          <w:sz w:val="20"/>
          <w:szCs w:val="20"/>
        </w:rPr>
        <w:t>Maandag: 9-12uur</w:t>
      </w:r>
    </w:p>
    <w:p w14:paraId="764B9791" w14:textId="74CF055D" w:rsidR="00660327" w:rsidRPr="00660327" w:rsidRDefault="00660327" w:rsidP="00660327">
      <w:pPr>
        <w:pStyle w:val="Lijstalinea"/>
        <w:numPr>
          <w:ilvl w:val="0"/>
          <w:numId w:val="4"/>
        </w:numPr>
        <w:jc w:val="both"/>
        <w:rPr>
          <w:rFonts w:ascii="Verdana" w:hAnsi="Verdana"/>
          <w:sz w:val="20"/>
          <w:szCs w:val="20"/>
        </w:rPr>
      </w:pPr>
      <w:r w:rsidRPr="00660327">
        <w:rPr>
          <w:rFonts w:ascii="Verdana" w:hAnsi="Verdana"/>
          <w:sz w:val="20"/>
          <w:szCs w:val="20"/>
        </w:rPr>
        <w:t>Dinsdag: 9-12uur</w:t>
      </w:r>
    </w:p>
    <w:p w14:paraId="375ECD86" w14:textId="2E8F5EBB" w:rsidR="00660327" w:rsidRPr="00660327" w:rsidRDefault="00660327" w:rsidP="00660327">
      <w:pPr>
        <w:pStyle w:val="Lijstalinea"/>
        <w:numPr>
          <w:ilvl w:val="0"/>
          <w:numId w:val="4"/>
        </w:numPr>
        <w:jc w:val="both"/>
        <w:rPr>
          <w:rFonts w:ascii="Verdana" w:hAnsi="Verdana"/>
          <w:sz w:val="20"/>
          <w:szCs w:val="20"/>
        </w:rPr>
      </w:pPr>
      <w:r w:rsidRPr="00660327">
        <w:rPr>
          <w:rFonts w:ascii="Verdana" w:hAnsi="Verdana"/>
          <w:sz w:val="20"/>
          <w:szCs w:val="20"/>
        </w:rPr>
        <w:t>Woensdag: 9-12uur</w:t>
      </w:r>
    </w:p>
    <w:p w14:paraId="0FAA75EB" w14:textId="32F04C3E" w:rsidR="00660327" w:rsidRPr="00660327" w:rsidRDefault="00660327" w:rsidP="00660327">
      <w:pPr>
        <w:pStyle w:val="Lijstalinea"/>
        <w:numPr>
          <w:ilvl w:val="0"/>
          <w:numId w:val="4"/>
        </w:numPr>
        <w:jc w:val="both"/>
        <w:rPr>
          <w:rFonts w:ascii="Verdana" w:hAnsi="Verdana"/>
          <w:sz w:val="20"/>
          <w:szCs w:val="20"/>
        </w:rPr>
      </w:pPr>
      <w:r w:rsidRPr="00660327">
        <w:rPr>
          <w:rFonts w:ascii="Verdana" w:hAnsi="Verdana"/>
          <w:sz w:val="20"/>
          <w:szCs w:val="20"/>
        </w:rPr>
        <w:t>Donderdag: 9-12uur</w:t>
      </w:r>
    </w:p>
    <w:p w14:paraId="52A7EB19" w14:textId="1B5C57E8" w:rsidR="00660327" w:rsidRPr="00660327" w:rsidRDefault="00660327" w:rsidP="00660327">
      <w:pPr>
        <w:pStyle w:val="Lijstalinea"/>
        <w:numPr>
          <w:ilvl w:val="0"/>
          <w:numId w:val="4"/>
        </w:numPr>
        <w:jc w:val="both"/>
        <w:rPr>
          <w:rFonts w:ascii="Verdana" w:hAnsi="Verdana"/>
          <w:sz w:val="20"/>
          <w:szCs w:val="20"/>
        </w:rPr>
      </w:pPr>
      <w:r w:rsidRPr="00660327">
        <w:rPr>
          <w:rFonts w:ascii="Verdana" w:hAnsi="Verdana"/>
          <w:sz w:val="20"/>
          <w:szCs w:val="20"/>
        </w:rPr>
        <w:t>Vrijdag: 9-12uur</w:t>
      </w:r>
    </w:p>
    <w:p w14:paraId="16FE7776" w14:textId="16C1CD0E" w:rsidR="00660327" w:rsidRPr="00660327" w:rsidRDefault="00660327" w:rsidP="00660327">
      <w:pPr>
        <w:pStyle w:val="Lijstalinea"/>
        <w:numPr>
          <w:ilvl w:val="0"/>
          <w:numId w:val="4"/>
        </w:numPr>
        <w:jc w:val="both"/>
        <w:rPr>
          <w:rFonts w:ascii="Verdana" w:hAnsi="Verdana"/>
          <w:sz w:val="20"/>
          <w:szCs w:val="20"/>
        </w:rPr>
      </w:pPr>
      <w:r w:rsidRPr="00660327">
        <w:rPr>
          <w:rFonts w:ascii="Verdana" w:hAnsi="Verdana"/>
          <w:sz w:val="20"/>
          <w:szCs w:val="20"/>
        </w:rPr>
        <w:lastRenderedPageBreak/>
        <w:t>Zaterdag: 10-12uur</w:t>
      </w:r>
    </w:p>
    <w:p w14:paraId="09306143" w14:textId="36D09AE2" w:rsidR="00660327" w:rsidRPr="00660327" w:rsidRDefault="00660327" w:rsidP="00660327">
      <w:pPr>
        <w:jc w:val="both"/>
        <w:rPr>
          <w:rFonts w:ascii="Verdana" w:hAnsi="Verdana"/>
          <w:sz w:val="20"/>
          <w:szCs w:val="20"/>
        </w:rPr>
      </w:pPr>
      <w:r w:rsidRPr="00660327">
        <w:rPr>
          <w:rFonts w:ascii="Verdana" w:hAnsi="Verdana"/>
          <w:sz w:val="20"/>
          <w:szCs w:val="20"/>
        </w:rPr>
        <w:t xml:space="preserve">Het binnenbrengen van goederen en/of kledij kan elke tijdens de weekdagen, NIET op zaterdag. </w:t>
      </w:r>
    </w:p>
    <w:p w14:paraId="5C35CF91" w14:textId="635D3E8E" w:rsidR="00660327" w:rsidRPr="00660327" w:rsidRDefault="00660327" w:rsidP="00660327">
      <w:pPr>
        <w:jc w:val="both"/>
        <w:rPr>
          <w:rFonts w:ascii="Verdana" w:hAnsi="Verdana"/>
          <w:sz w:val="20"/>
          <w:szCs w:val="20"/>
        </w:rPr>
      </w:pPr>
      <w:r w:rsidRPr="00660327">
        <w:rPr>
          <w:rFonts w:ascii="Verdana" w:hAnsi="Verdana"/>
          <w:sz w:val="20"/>
          <w:szCs w:val="20"/>
        </w:rPr>
        <w:t>Artikel 8:</w:t>
      </w:r>
    </w:p>
    <w:p w14:paraId="2528497A" w14:textId="260FDF51" w:rsidR="00660327" w:rsidRPr="00EB162D" w:rsidRDefault="00660327" w:rsidP="00660327">
      <w:pPr>
        <w:jc w:val="both"/>
        <w:rPr>
          <w:rFonts w:ascii="Verdana" w:hAnsi="Verdana"/>
          <w:sz w:val="20"/>
          <w:szCs w:val="20"/>
        </w:rPr>
      </w:pPr>
      <w:r w:rsidRPr="00660327">
        <w:rPr>
          <w:rFonts w:ascii="Verdana" w:hAnsi="Verdana"/>
          <w:sz w:val="20"/>
          <w:szCs w:val="20"/>
        </w:rPr>
        <w:t xml:space="preserve">Het is verboden om kledij of goederen uit de solidaire boetiek te verkopen. </w:t>
      </w:r>
      <w:r w:rsidR="000B1B14" w:rsidRPr="00EB162D">
        <w:rPr>
          <w:rFonts w:ascii="Verdana" w:hAnsi="Verdana"/>
          <w:sz w:val="20"/>
          <w:szCs w:val="20"/>
        </w:rPr>
        <w:t xml:space="preserve">De toegang kan geweigerd worden als blijkt dat kledij of goederen afkomstig uit de boetiek verkocht worden. </w:t>
      </w:r>
    </w:p>
    <w:p w14:paraId="16B587B0" w14:textId="798109BB" w:rsidR="002C37BB" w:rsidRDefault="002C37BB" w:rsidP="00660327">
      <w:pPr>
        <w:jc w:val="both"/>
        <w:rPr>
          <w:rFonts w:ascii="Verdana" w:hAnsi="Verdana"/>
          <w:sz w:val="20"/>
          <w:szCs w:val="20"/>
        </w:rPr>
      </w:pPr>
      <w:r>
        <w:rPr>
          <w:rFonts w:ascii="Verdana" w:hAnsi="Verdana"/>
          <w:sz w:val="20"/>
          <w:szCs w:val="20"/>
        </w:rPr>
        <w:t>Artikel 9:</w:t>
      </w:r>
    </w:p>
    <w:p w14:paraId="70C9AFC6" w14:textId="63470B24" w:rsidR="002C37BB" w:rsidRPr="00660327" w:rsidRDefault="002C37BB" w:rsidP="00660327">
      <w:pPr>
        <w:jc w:val="both"/>
        <w:rPr>
          <w:rFonts w:ascii="Verdana" w:hAnsi="Verdana"/>
          <w:sz w:val="20"/>
          <w:szCs w:val="20"/>
        </w:rPr>
      </w:pPr>
      <w:r>
        <w:rPr>
          <w:rFonts w:ascii="Verdana" w:hAnsi="Verdana"/>
          <w:sz w:val="20"/>
          <w:szCs w:val="20"/>
        </w:rPr>
        <w:t>Bezoekers van de solidaire boetiek m</w:t>
      </w:r>
      <w:r w:rsidR="00C4285A">
        <w:rPr>
          <w:rFonts w:ascii="Verdana" w:hAnsi="Verdana"/>
          <w:sz w:val="20"/>
          <w:szCs w:val="20"/>
        </w:rPr>
        <w:t>ogen</w:t>
      </w:r>
      <w:r>
        <w:rPr>
          <w:rFonts w:ascii="Verdana" w:hAnsi="Verdana"/>
          <w:sz w:val="20"/>
          <w:szCs w:val="20"/>
        </w:rPr>
        <w:t xml:space="preserve"> </w:t>
      </w:r>
      <w:r w:rsidR="00C4285A">
        <w:rPr>
          <w:rFonts w:ascii="Verdana" w:hAnsi="Verdana"/>
          <w:sz w:val="20"/>
          <w:szCs w:val="20"/>
        </w:rPr>
        <w:t>1 zak kledij per keer meenemen</w:t>
      </w:r>
      <w:r>
        <w:rPr>
          <w:rFonts w:ascii="Verdana" w:hAnsi="Verdana"/>
          <w:sz w:val="20"/>
          <w:szCs w:val="20"/>
        </w:rPr>
        <w:t>, niet overdreven veel, controle gebeurt door medewerkers en of vrijwilligers.</w:t>
      </w:r>
    </w:p>
    <w:p w14:paraId="146945D0" w14:textId="77777777" w:rsidR="00660327" w:rsidRPr="00660327" w:rsidRDefault="00660327" w:rsidP="00660327">
      <w:pPr>
        <w:jc w:val="both"/>
        <w:rPr>
          <w:rFonts w:ascii="Verdana" w:hAnsi="Verdana"/>
          <w:sz w:val="20"/>
          <w:szCs w:val="20"/>
        </w:rPr>
      </w:pPr>
    </w:p>
    <w:p w14:paraId="67ABE053" w14:textId="77777777" w:rsidR="0040492A" w:rsidRPr="00660327" w:rsidRDefault="0040492A" w:rsidP="00660327">
      <w:pPr>
        <w:jc w:val="both"/>
        <w:rPr>
          <w:rFonts w:ascii="Verdana" w:hAnsi="Verdana"/>
          <w:sz w:val="20"/>
          <w:szCs w:val="20"/>
        </w:rPr>
      </w:pPr>
      <w:r w:rsidRPr="00660327">
        <w:rPr>
          <w:rFonts w:ascii="Verdana" w:hAnsi="Verdana"/>
          <w:sz w:val="20"/>
          <w:szCs w:val="20"/>
        </w:rPr>
        <w:br w:type="page"/>
      </w:r>
    </w:p>
    <w:sectPr w:rsidR="0040492A" w:rsidRPr="0066032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5F556" w14:textId="77777777" w:rsidR="00660327" w:rsidRDefault="00660327" w:rsidP="00660327">
      <w:pPr>
        <w:spacing w:after="0" w:line="240" w:lineRule="auto"/>
      </w:pPr>
      <w:r>
        <w:separator/>
      </w:r>
    </w:p>
  </w:endnote>
  <w:endnote w:type="continuationSeparator" w:id="0">
    <w:p w14:paraId="7115E076" w14:textId="77777777" w:rsidR="00660327" w:rsidRDefault="00660327" w:rsidP="0066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578361"/>
      <w:docPartObj>
        <w:docPartGallery w:val="Page Numbers (Bottom of Page)"/>
        <w:docPartUnique/>
      </w:docPartObj>
    </w:sdtPr>
    <w:sdtEndPr/>
    <w:sdtContent>
      <w:p w14:paraId="243634B9" w14:textId="2D7B838F" w:rsidR="00B25879" w:rsidRDefault="00B25879">
        <w:pPr>
          <w:pStyle w:val="Voettekst"/>
          <w:jc w:val="right"/>
        </w:pPr>
        <w:r>
          <w:fldChar w:fldCharType="begin"/>
        </w:r>
        <w:r>
          <w:instrText>PAGE   \* MERGEFORMAT</w:instrText>
        </w:r>
        <w:r>
          <w:fldChar w:fldCharType="separate"/>
        </w:r>
        <w:r>
          <w:rPr>
            <w:lang w:val="nl-NL"/>
          </w:rPr>
          <w:t>2</w:t>
        </w:r>
        <w:r>
          <w:fldChar w:fldCharType="end"/>
        </w:r>
      </w:p>
    </w:sdtContent>
  </w:sdt>
  <w:p w14:paraId="27933BE8" w14:textId="77777777" w:rsidR="00B25879" w:rsidRDefault="00B258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204E" w14:textId="77777777" w:rsidR="00660327" w:rsidRDefault="00660327" w:rsidP="00660327">
      <w:pPr>
        <w:spacing w:after="0" w:line="240" w:lineRule="auto"/>
      </w:pPr>
      <w:r>
        <w:separator/>
      </w:r>
    </w:p>
  </w:footnote>
  <w:footnote w:type="continuationSeparator" w:id="0">
    <w:p w14:paraId="6F5DCC97" w14:textId="77777777" w:rsidR="00660327" w:rsidRDefault="00660327" w:rsidP="00660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E970" w14:textId="53B210B3" w:rsidR="00660327" w:rsidRDefault="00660327">
    <w:pPr>
      <w:pStyle w:val="Koptekst"/>
    </w:pPr>
    <w:r>
      <w:rPr>
        <w:noProof/>
      </w:rPr>
      <w:drawing>
        <wp:inline distT="0" distB="0" distL="0" distR="0" wp14:anchorId="61D62112" wp14:editId="189AC9CE">
          <wp:extent cx="1143000" cy="1143000"/>
          <wp:effectExtent l="0" t="0" r="0" b="0"/>
          <wp:docPr id="683603690" name="Afbeelding 2" descr="Afbeelding met clipar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03690" name="Afbeelding 2" descr="Afbeelding met clipar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47080DFC" w14:textId="77777777" w:rsidR="00660327" w:rsidRDefault="006603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0AE3"/>
    <w:multiLevelType w:val="hybridMultilevel"/>
    <w:tmpl w:val="B1F8EF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2455CA"/>
    <w:multiLevelType w:val="multilevel"/>
    <w:tmpl w:val="E408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F2406"/>
    <w:multiLevelType w:val="multilevel"/>
    <w:tmpl w:val="A6083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35448"/>
    <w:multiLevelType w:val="hybridMultilevel"/>
    <w:tmpl w:val="15E445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91290133">
    <w:abstractNumId w:val="1"/>
  </w:num>
  <w:num w:numId="2" w16cid:durableId="421731368">
    <w:abstractNumId w:val="2"/>
  </w:num>
  <w:num w:numId="3" w16cid:durableId="1808627208">
    <w:abstractNumId w:val="3"/>
  </w:num>
  <w:num w:numId="4" w16cid:durableId="125871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2A"/>
    <w:rsid w:val="000761EA"/>
    <w:rsid w:val="00094775"/>
    <w:rsid w:val="000B1B14"/>
    <w:rsid w:val="000C57BF"/>
    <w:rsid w:val="001F4CAB"/>
    <w:rsid w:val="00237499"/>
    <w:rsid w:val="002C37BB"/>
    <w:rsid w:val="00380973"/>
    <w:rsid w:val="003A633E"/>
    <w:rsid w:val="003D7F32"/>
    <w:rsid w:val="0040492A"/>
    <w:rsid w:val="00487D12"/>
    <w:rsid w:val="006353E2"/>
    <w:rsid w:val="00660327"/>
    <w:rsid w:val="007F1BD9"/>
    <w:rsid w:val="00846834"/>
    <w:rsid w:val="009B101D"/>
    <w:rsid w:val="00B25879"/>
    <w:rsid w:val="00C4285A"/>
    <w:rsid w:val="00C602A5"/>
    <w:rsid w:val="00CF77CF"/>
    <w:rsid w:val="00D87BB7"/>
    <w:rsid w:val="00DC3B16"/>
    <w:rsid w:val="00E435EF"/>
    <w:rsid w:val="00EB162D"/>
    <w:rsid w:val="00EC59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0EFD9D"/>
  <w15:chartTrackingRefBased/>
  <w15:docId w15:val="{79B7AA16-A43B-4263-9DF3-56CABEEA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92A"/>
  </w:style>
  <w:style w:type="paragraph" w:styleId="Kop1">
    <w:name w:val="heading 1"/>
    <w:basedOn w:val="Standaard"/>
    <w:next w:val="Standaard"/>
    <w:link w:val="Kop1Char"/>
    <w:uiPriority w:val="9"/>
    <w:qFormat/>
    <w:rsid w:val="00404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4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49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49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49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49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49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49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49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49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49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49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49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49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49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49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49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492A"/>
    <w:rPr>
      <w:rFonts w:eastAsiaTheme="majorEastAsia" w:cstheme="majorBidi"/>
      <w:color w:val="272727" w:themeColor="text1" w:themeTint="D8"/>
    </w:rPr>
  </w:style>
  <w:style w:type="paragraph" w:styleId="Titel">
    <w:name w:val="Title"/>
    <w:basedOn w:val="Standaard"/>
    <w:next w:val="Standaard"/>
    <w:link w:val="TitelChar"/>
    <w:uiPriority w:val="10"/>
    <w:qFormat/>
    <w:rsid w:val="00404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49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49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49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49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492A"/>
    <w:rPr>
      <w:i/>
      <w:iCs/>
      <w:color w:val="404040" w:themeColor="text1" w:themeTint="BF"/>
    </w:rPr>
  </w:style>
  <w:style w:type="paragraph" w:styleId="Lijstalinea">
    <w:name w:val="List Paragraph"/>
    <w:basedOn w:val="Standaard"/>
    <w:uiPriority w:val="34"/>
    <w:qFormat/>
    <w:rsid w:val="0040492A"/>
    <w:pPr>
      <w:ind w:left="720"/>
      <w:contextualSpacing/>
    </w:pPr>
  </w:style>
  <w:style w:type="character" w:styleId="Intensievebenadrukking">
    <w:name w:val="Intense Emphasis"/>
    <w:basedOn w:val="Standaardalinea-lettertype"/>
    <w:uiPriority w:val="21"/>
    <w:qFormat/>
    <w:rsid w:val="0040492A"/>
    <w:rPr>
      <w:i/>
      <w:iCs/>
      <w:color w:val="0F4761" w:themeColor="accent1" w:themeShade="BF"/>
    </w:rPr>
  </w:style>
  <w:style w:type="paragraph" w:styleId="Duidelijkcitaat">
    <w:name w:val="Intense Quote"/>
    <w:basedOn w:val="Standaard"/>
    <w:next w:val="Standaard"/>
    <w:link w:val="DuidelijkcitaatChar"/>
    <w:uiPriority w:val="30"/>
    <w:qFormat/>
    <w:rsid w:val="00404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492A"/>
    <w:rPr>
      <w:i/>
      <w:iCs/>
      <w:color w:val="0F4761" w:themeColor="accent1" w:themeShade="BF"/>
    </w:rPr>
  </w:style>
  <w:style w:type="character" w:styleId="Intensieveverwijzing">
    <w:name w:val="Intense Reference"/>
    <w:basedOn w:val="Standaardalinea-lettertype"/>
    <w:uiPriority w:val="32"/>
    <w:qFormat/>
    <w:rsid w:val="0040492A"/>
    <w:rPr>
      <w:b/>
      <w:bCs/>
      <w:smallCaps/>
      <w:color w:val="0F4761" w:themeColor="accent1" w:themeShade="BF"/>
      <w:spacing w:val="5"/>
    </w:rPr>
  </w:style>
  <w:style w:type="paragraph" w:styleId="Koptekst">
    <w:name w:val="header"/>
    <w:basedOn w:val="Standaard"/>
    <w:link w:val="KoptekstChar"/>
    <w:uiPriority w:val="99"/>
    <w:unhideWhenUsed/>
    <w:rsid w:val="006603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0327"/>
  </w:style>
  <w:style w:type="paragraph" w:styleId="Voettekst">
    <w:name w:val="footer"/>
    <w:basedOn w:val="Standaard"/>
    <w:link w:val="VoettekstChar"/>
    <w:uiPriority w:val="99"/>
    <w:unhideWhenUsed/>
    <w:rsid w:val="006603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1723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Vanden Bosch</dc:creator>
  <cp:keywords/>
  <dc:description/>
  <cp:lastModifiedBy>Lien Vanden Bosch</cp:lastModifiedBy>
  <cp:revision>2</cp:revision>
  <dcterms:created xsi:type="dcterms:W3CDTF">2025-03-03T14:21:00Z</dcterms:created>
  <dcterms:modified xsi:type="dcterms:W3CDTF">2025-03-03T14:21:00Z</dcterms:modified>
</cp:coreProperties>
</file>