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C55DD" w14:textId="642F0892" w:rsidR="00830D01" w:rsidRPr="002A2659" w:rsidRDefault="00830D01" w:rsidP="00522A3E">
      <w:pPr>
        <w:spacing w:after="160"/>
        <w:rPr>
          <w:rFonts w:asciiTheme="minorHAnsi" w:hAnsiTheme="minorHAnsi" w:cstheme="minorHAnsi"/>
          <w:b/>
          <w:bCs/>
          <w:u w:val="single"/>
          <w:lang w:val="nl-NL" w:eastAsia="fr-FR"/>
        </w:rPr>
      </w:pPr>
    </w:p>
    <w:p w14:paraId="1306D741" w14:textId="1ADE1353" w:rsidR="00830D01" w:rsidRPr="002A2659" w:rsidRDefault="00830D01" w:rsidP="00F30527">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jc w:val="center"/>
        <w:rPr>
          <w:rFonts w:asciiTheme="minorHAnsi" w:hAnsiTheme="minorHAnsi" w:cstheme="minorHAnsi"/>
          <w:sz w:val="22"/>
          <w:szCs w:val="22"/>
        </w:rPr>
      </w:pPr>
      <w:r w:rsidRPr="002A2659">
        <w:rPr>
          <w:rFonts w:asciiTheme="minorHAnsi" w:hAnsiTheme="minorHAnsi" w:cstheme="minorHAnsi"/>
          <w:sz w:val="22"/>
          <w:szCs w:val="22"/>
        </w:rPr>
        <w:t>PROTOCOL</w:t>
      </w:r>
      <w:r w:rsidR="002021A1" w:rsidRPr="002A2659">
        <w:rPr>
          <w:rFonts w:asciiTheme="minorHAnsi" w:hAnsiTheme="minorHAnsi" w:cstheme="minorHAnsi"/>
          <w:sz w:val="22"/>
          <w:szCs w:val="22"/>
        </w:rPr>
        <w:t xml:space="preserve"> </w:t>
      </w:r>
      <w:r w:rsidR="00A933BA" w:rsidRPr="002A2659">
        <w:rPr>
          <w:rFonts w:asciiTheme="minorHAnsi" w:hAnsiTheme="minorHAnsi" w:cstheme="minorHAnsi"/>
          <w:sz w:val="22"/>
          <w:szCs w:val="22"/>
        </w:rPr>
        <w:t xml:space="preserve">TER OMKADERING VAN DE ELEKTRONISCHE </w:t>
      </w:r>
      <w:r w:rsidR="0007080F">
        <w:rPr>
          <w:rFonts w:asciiTheme="minorHAnsi" w:hAnsiTheme="minorHAnsi" w:cstheme="minorHAnsi"/>
          <w:sz w:val="22"/>
          <w:szCs w:val="22"/>
        </w:rPr>
        <w:t>UITWISSELING</w:t>
      </w:r>
      <w:r w:rsidR="00A933BA" w:rsidRPr="002A2659">
        <w:rPr>
          <w:rFonts w:asciiTheme="minorHAnsi" w:hAnsiTheme="minorHAnsi" w:cstheme="minorHAnsi"/>
          <w:sz w:val="22"/>
          <w:szCs w:val="22"/>
        </w:rPr>
        <w:t xml:space="preserve"> VAN PERSOO</w:t>
      </w:r>
      <w:r w:rsidR="00807A7D">
        <w:rPr>
          <w:rFonts w:asciiTheme="minorHAnsi" w:hAnsiTheme="minorHAnsi" w:cstheme="minorHAnsi"/>
          <w:sz w:val="22"/>
          <w:szCs w:val="22"/>
        </w:rPr>
        <w:t>NS</w:t>
      </w:r>
      <w:r w:rsidR="00A933BA" w:rsidRPr="002A2659">
        <w:rPr>
          <w:rFonts w:asciiTheme="minorHAnsi" w:hAnsiTheme="minorHAnsi" w:cstheme="minorHAnsi"/>
          <w:sz w:val="22"/>
          <w:szCs w:val="22"/>
        </w:rPr>
        <w:t>GEGEVENS</w:t>
      </w:r>
      <w:r w:rsidR="00F30527" w:rsidRPr="002A2659">
        <w:rPr>
          <w:rFonts w:asciiTheme="minorHAnsi" w:hAnsiTheme="minorHAnsi" w:cstheme="minorHAnsi"/>
          <w:sz w:val="22"/>
          <w:szCs w:val="22"/>
        </w:rPr>
        <w:t xml:space="preserve"> IN HET KADER VAN GAS 5</w:t>
      </w:r>
    </w:p>
    <w:p w14:paraId="087C9589" w14:textId="491F8A8F" w:rsidR="00830D01" w:rsidRPr="002A2659" w:rsidRDefault="00F81170" w:rsidP="00830D01">
      <w:pPr>
        <w:spacing w:after="160"/>
        <w:jc w:val="center"/>
        <w:rPr>
          <w:rFonts w:asciiTheme="minorHAnsi" w:hAnsiTheme="minorHAnsi" w:cstheme="minorHAnsi"/>
          <w:sz w:val="22"/>
          <w:szCs w:val="22"/>
        </w:rPr>
      </w:pPr>
      <w:r>
        <w:rPr>
          <w:rFonts w:asciiTheme="minorHAnsi" w:hAnsiTheme="minorHAnsi" w:cstheme="minorHAnsi"/>
          <w:sz w:val="22"/>
          <w:szCs w:val="22"/>
        </w:rPr>
        <w:t>17</w:t>
      </w:r>
      <w:r w:rsidR="007A2A25">
        <w:rPr>
          <w:rFonts w:asciiTheme="minorHAnsi" w:hAnsiTheme="minorHAnsi" w:cstheme="minorHAnsi"/>
          <w:sz w:val="22"/>
          <w:szCs w:val="22"/>
        </w:rPr>
        <w:t>/0</w:t>
      </w:r>
      <w:r>
        <w:rPr>
          <w:rFonts w:asciiTheme="minorHAnsi" w:hAnsiTheme="minorHAnsi" w:cstheme="minorHAnsi"/>
          <w:sz w:val="22"/>
          <w:szCs w:val="22"/>
        </w:rPr>
        <w:t>6</w:t>
      </w:r>
      <w:r w:rsidR="007A2A25">
        <w:rPr>
          <w:rFonts w:asciiTheme="minorHAnsi" w:hAnsiTheme="minorHAnsi" w:cstheme="minorHAnsi"/>
          <w:sz w:val="22"/>
          <w:szCs w:val="22"/>
        </w:rPr>
        <w:t>/2025</w:t>
      </w:r>
    </w:p>
    <w:p w14:paraId="2E814FBC" w14:textId="77777777" w:rsidR="00830D01" w:rsidRPr="002A2659" w:rsidRDefault="00830D01" w:rsidP="00830D01">
      <w:pPr>
        <w:spacing w:after="160"/>
        <w:rPr>
          <w:rFonts w:asciiTheme="minorHAnsi" w:hAnsiTheme="minorHAnsi" w:cstheme="minorHAnsi"/>
        </w:rPr>
      </w:pPr>
    </w:p>
    <w:p w14:paraId="31DCA428" w14:textId="77777777" w:rsidR="00830D01" w:rsidRPr="002A2659" w:rsidRDefault="00830D01" w:rsidP="00830D01">
      <w:pPr>
        <w:spacing w:after="160"/>
        <w:jc w:val="both"/>
        <w:rPr>
          <w:rFonts w:asciiTheme="minorHAnsi" w:hAnsiTheme="minorHAnsi" w:cstheme="minorHAnsi"/>
          <w:b/>
          <w:smallCaps/>
          <w:sz w:val="22"/>
          <w:szCs w:val="22"/>
        </w:rPr>
      </w:pPr>
      <w:r w:rsidRPr="002A2659">
        <w:rPr>
          <w:rFonts w:asciiTheme="minorHAnsi" w:hAnsiTheme="minorHAnsi" w:cstheme="minorHAnsi"/>
          <w:b/>
          <w:smallCaps/>
          <w:sz w:val="22"/>
          <w:szCs w:val="22"/>
        </w:rPr>
        <w:t>tussen</w:t>
      </w:r>
    </w:p>
    <w:p w14:paraId="78926998" w14:textId="25076873" w:rsidR="00830D01" w:rsidRPr="002A2659" w:rsidRDefault="00AB244A" w:rsidP="00830D01">
      <w:pPr>
        <w:spacing w:after="160"/>
        <w:ind w:left="142"/>
        <w:jc w:val="both"/>
        <w:rPr>
          <w:rFonts w:asciiTheme="minorHAnsi" w:hAnsiTheme="minorHAnsi" w:cstheme="minorHAnsi"/>
          <w:sz w:val="22"/>
          <w:szCs w:val="22"/>
        </w:rPr>
      </w:pPr>
      <w:r w:rsidRPr="002A2659">
        <w:rPr>
          <w:rFonts w:asciiTheme="minorHAnsi" w:hAnsiTheme="minorHAnsi" w:cstheme="minorHAnsi"/>
          <w:sz w:val="22"/>
          <w:szCs w:val="22"/>
        </w:rPr>
        <w:t xml:space="preserve">Politiezone </w:t>
      </w:r>
      <w:r w:rsidR="00D80638">
        <w:rPr>
          <w:rFonts w:asciiTheme="minorHAnsi" w:hAnsiTheme="minorHAnsi" w:cstheme="minorHAnsi"/>
          <w:sz w:val="22"/>
          <w:szCs w:val="22"/>
        </w:rPr>
        <w:t>Rode</w:t>
      </w:r>
      <w:r w:rsidR="00830D01" w:rsidRPr="002A2659">
        <w:rPr>
          <w:rFonts w:asciiTheme="minorHAnsi" w:hAnsiTheme="minorHAnsi" w:cstheme="minorHAnsi"/>
          <w:sz w:val="22"/>
          <w:szCs w:val="22"/>
        </w:rPr>
        <w:t xml:space="preserve"> met maatschappelijke zetel gelegen </w:t>
      </w:r>
      <w:proofErr w:type="spellStart"/>
      <w:r w:rsidR="00D80638" w:rsidRPr="00D80638">
        <w:rPr>
          <w:rFonts w:asciiTheme="minorHAnsi" w:hAnsiTheme="minorHAnsi" w:cstheme="minorHAnsi"/>
          <w:sz w:val="22"/>
          <w:szCs w:val="22"/>
        </w:rPr>
        <w:t>Zoniënwoudlaan</w:t>
      </w:r>
      <w:proofErr w:type="spellEnd"/>
      <w:r w:rsidR="00D80638" w:rsidRPr="00D80638">
        <w:rPr>
          <w:rFonts w:asciiTheme="minorHAnsi" w:hAnsiTheme="minorHAnsi" w:cstheme="minorHAnsi"/>
          <w:sz w:val="22"/>
          <w:szCs w:val="22"/>
        </w:rPr>
        <w:t xml:space="preserve"> 79</w:t>
      </w:r>
      <w:r w:rsidR="00D80638">
        <w:rPr>
          <w:rFonts w:asciiTheme="minorHAnsi" w:hAnsiTheme="minorHAnsi" w:cstheme="minorHAnsi"/>
          <w:sz w:val="22"/>
          <w:szCs w:val="22"/>
        </w:rPr>
        <w:t xml:space="preserve"> te 1640 Sint-Genesius-Rode</w:t>
      </w:r>
      <w:r w:rsidR="00830D01" w:rsidRPr="002A2659">
        <w:rPr>
          <w:rFonts w:asciiTheme="minorHAnsi" w:hAnsiTheme="minorHAnsi" w:cstheme="minorHAnsi"/>
          <w:sz w:val="22"/>
          <w:szCs w:val="22"/>
        </w:rPr>
        <w:t xml:space="preserve"> en met ondernemingsnummer </w:t>
      </w:r>
      <w:r w:rsidR="00D80638" w:rsidRPr="00D80638">
        <w:rPr>
          <w:rFonts w:asciiTheme="minorHAnsi" w:hAnsiTheme="minorHAnsi" w:cstheme="minorHAnsi"/>
          <w:sz w:val="22"/>
          <w:szCs w:val="22"/>
        </w:rPr>
        <w:t>0267</w:t>
      </w:r>
      <w:r w:rsidR="00D80638">
        <w:rPr>
          <w:rFonts w:asciiTheme="minorHAnsi" w:hAnsiTheme="minorHAnsi" w:cstheme="minorHAnsi"/>
          <w:sz w:val="22"/>
          <w:szCs w:val="22"/>
        </w:rPr>
        <w:t>.</w:t>
      </w:r>
      <w:r w:rsidR="00D80638" w:rsidRPr="00D80638">
        <w:rPr>
          <w:rFonts w:asciiTheme="minorHAnsi" w:hAnsiTheme="minorHAnsi" w:cstheme="minorHAnsi"/>
          <w:sz w:val="22"/>
          <w:szCs w:val="22"/>
        </w:rPr>
        <w:t>339</w:t>
      </w:r>
      <w:r w:rsidR="00D80638">
        <w:rPr>
          <w:rFonts w:asciiTheme="minorHAnsi" w:hAnsiTheme="minorHAnsi" w:cstheme="minorHAnsi"/>
          <w:sz w:val="22"/>
          <w:szCs w:val="22"/>
        </w:rPr>
        <w:t>.</w:t>
      </w:r>
      <w:r w:rsidR="00D80638" w:rsidRPr="00D80638">
        <w:rPr>
          <w:rFonts w:asciiTheme="minorHAnsi" w:hAnsiTheme="minorHAnsi" w:cstheme="minorHAnsi"/>
          <w:sz w:val="22"/>
          <w:szCs w:val="22"/>
        </w:rPr>
        <w:t>225</w:t>
      </w:r>
      <w:r w:rsidR="00830D01" w:rsidRPr="002A2659">
        <w:rPr>
          <w:rFonts w:asciiTheme="minorHAnsi" w:hAnsiTheme="minorHAnsi" w:cstheme="minorHAnsi"/>
          <w:sz w:val="22"/>
          <w:szCs w:val="22"/>
        </w:rPr>
        <w:t xml:space="preserve">, hierbij rechtsgeldig vertegenwoordigd door </w:t>
      </w:r>
      <w:r w:rsidR="009F2ABD" w:rsidRPr="002A2659">
        <w:rPr>
          <w:rFonts w:asciiTheme="minorHAnsi" w:hAnsiTheme="minorHAnsi" w:cstheme="minorHAnsi"/>
          <w:sz w:val="22"/>
          <w:szCs w:val="22"/>
        </w:rPr>
        <w:t xml:space="preserve">de korpschef </w:t>
      </w:r>
      <w:r w:rsidR="00D80638" w:rsidRPr="00D80638">
        <w:rPr>
          <w:rFonts w:asciiTheme="minorHAnsi" w:hAnsiTheme="minorHAnsi" w:cstheme="minorHAnsi"/>
          <w:sz w:val="22"/>
          <w:szCs w:val="22"/>
        </w:rPr>
        <w:t>Tom Smets</w:t>
      </w:r>
      <w:r w:rsidR="00830D01" w:rsidRPr="002A2659">
        <w:rPr>
          <w:rFonts w:asciiTheme="minorHAnsi" w:hAnsiTheme="minorHAnsi" w:cstheme="minorHAnsi"/>
          <w:sz w:val="22"/>
          <w:szCs w:val="22"/>
        </w:rPr>
        <w:t>;</w:t>
      </w:r>
    </w:p>
    <w:p w14:paraId="5B2EDA67" w14:textId="11002FF3" w:rsidR="00D26B29" w:rsidRPr="002A2659" w:rsidRDefault="00830D01" w:rsidP="00F81170">
      <w:pPr>
        <w:spacing w:after="160"/>
        <w:ind w:left="142"/>
        <w:rPr>
          <w:rFonts w:asciiTheme="minorHAnsi" w:hAnsiTheme="minorHAnsi" w:cstheme="minorHAnsi"/>
          <w:sz w:val="22"/>
          <w:szCs w:val="22"/>
        </w:rPr>
      </w:pPr>
      <w:r w:rsidRPr="002A2659">
        <w:rPr>
          <w:rFonts w:asciiTheme="minorHAnsi" w:hAnsiTheme="minorHAnsi" w:cstheme="minorHAnsi"/>
          <w:sz w:val="22"/>
          <w:szCs w:val="22"/>
        </w:rPr>
        <w:t>Contactgegevens</w:t>
      </w:r>
      <w:r w:rsidR="006C37FE" w:rsidRPr="002A2659">
        <w:rPr>
          <w:rFonts w:asciiTheme="minorHAnsi" w:hAnsiTheme="minorHAnsi" w:cstheme="minorHAnsi"/>
          <w:sz w:val="22"/>
          <w:szCs w:val="22"/>
        </w:rPr>
        <w:t xml:space="preserve"> functionaris voor gegevensbescherming</w:t>
      </w:r>
      <w:r w:rsidRPr="002A2659">
        <w:rPr>
          <w:rFonts w:asciiTheme="minorHAnsi" w:hAnsiTheme="minorHAnsi" w:cstheme="minorHAnsi"/>
          <w:sz w:val="22"/>
          <w:szCs w:val="22"/>
        </w:rPr>
        <w:t>:</w:t>
      </w:r>
      <w:r w:rsidR="00D26B29" w:rsidRPr="002A2659">
        <w:rPr>
          <w:rFonts w:asciiTheme="minorHAnsi" w:hAnsiTheme="minorHAnsi" w:cstheme="minorHAnsi"/>
          <w:sz w:val="22"/>
          <w:szCs w:val="22"/>
          <w:highlight w:val="yellow"/>
        </w:rPr>
        <w:br/>
      </w:r>
      <w:r w:rsidR="00D26B29" w:rsidRPr="00F81170">
        <w:rPr>
          <w:rFonts w:asciiTheme="minorHAnsi" w:hAnsiTheme="minorHAnsi" w:cstheme="minorHAnsi"/>
          <w:sz w:val="22"/>
          <w:szCs w:val="22"/>
        </w:rPr>
        <w:t>- Emailadres:</w:t>
      </w:r>
      <w:r w:rsidR="00F81170">
        <w:rPr>
          <w:rFonts w:asciiTheme="minorHAnsi" w:hAnsiTheme="minorHAnsi" w:cstheme="minorHAnsi"/>
          <w:sz w:val="22"/>
          <w:szCs w:val="22"/>
        </w:rPr>
        <w:t xml:space="preserve"> </w:t>
      </w:r>
      <w:r w:rsidR="00F81170" w:rsidRPr="00F81170">
        <w:rPr>
          <w:rFonts w:asciiTheme="minorHAnsi" w:hAnsiTheme="minorHAnsi" w:cstheme="minorHAnsi"/>
          <w:sz w:val="22"/>
          <w:szCs w:val="22"/>
        </w:rPr>
        <w:t xml:space="preserve"> tom.smets@police.belgium.eu</w:t>
      </w:r>
    </w:p>
    <w:p w14:paraId="60817895" w14:textId="77777777" w:rsidR="00830D01" w:rsidRPr="002A2659" w:rsidRDefault="00830D01" w:rsidP="00830D01">
      <w:pPr>
        <w:spacing w:after="160"/>
        <w:jc w:val="both"/>
        <w:rPr>
          <w:rFonts w:asciiTheme="minorHAnsi" w:hAnsiTheme="minorHAnsi" w:cstheme="minorHAnsi"/>
          <w:b/>
          <w:smallCaps/>
          <w:sz w:val="22"/>
          <w:szCs w:val="22"/>
        </w:rPr>
      </w:pPr>
      <w:r w:rsidRPr="002A2659">
        <w:rPr>
          <w:rFonts w:asciiTheme="minorHAnsi" w:hAnsiTheme="minorHAnsi" w:cstheme="minorHAnsi"/>
          <w:b/>
          <w:smallCaps/>
          <w:sz w:val="22"/>
          <w:szCs w:val="22"/>
        </w:rPr>
        <w:t>en</w:t>
      </w:r>
    </w:p>
    <w:p w14:paraId="61FBD9D2" w14:textId="1B868EE7" w:rsidR="00830D01" w:rsidRPr="002A2659" w:rsidRDefault="00830D01" w:rsidP="00830D01">
      <w:pPr>
        <w:spacing w:after="160"/>
        <w:ind w:left="142"/>
        <w:jc w:val="both"/>
        <w:rPr>
          <w:rFonts w:asciiTheme="minorHAnsi" w:hAnsiTheme="minorHAnsi" w:cstheme="minorHAnsi"/>
          <w:sz w:val="22"/>
          <w:szCs w:val="22"/>
        </w:rPr>
      </w:pPr>
      <w:r w:rsidRPr="002A2659">
        <w:rPr>
          <w:rFonts w:asciiTheme="minorHAnsi" w:hAnsiTheme="minorHAnsi" w:cstheme="minorHAnsi"/>
          <w:sz w:val="22"/>
          <w:szCs w:val="22"/>
        </w:rPr>
        <w:t xml:space="preserve">Gemeente </w:t>
      </w:r>
      <w:r w:rsidR="00D80638">
        <w:rPr>
          <w:rFonts w:asciiTheme="minorHAnsi" w:hAnsiTheme="minorHAnsi" w:cstheme="minorHAnsi"/>
          <w:sz w:val="22"/>
          <w:szCs w:val="22"/>
        </w:rPr>
        <w:t>Drogenbos</w:t>
      </w:r>
      <w:r w:rsidRPr="002A2659">
        <w:rPr>
          <w:rFonts w:asciiTheme="minorHAnsi" w:hAnsiTheme="minorHAnsi" w:cstheme="minorHAnsi"/>
          <w:sz w:val="22"/>
          <w:szCs w:val="22"/>
        </w:rPr>
        <w:t xml:space="preserve"> met maatschappelijke zetel gelegen </w:t>
      </w:r>
      <w:r w:rsidR="00D80638">
        <w:rPr>
          <w:rFonts w:asciiTheme="minorHAnsi" w:hAnsiTheme="minorHAnsi" w:cstheme="minorHAnsi"/>
          <w:sz w:val="22"/>
          <w:szCs w:val="22"/>
        </w:rPr>
        <w:t xml:space="preserve">Grote Baan 222 </w:t>
      </w:r>
      <w:r w:rsidRPr="002A2659">
        <w:rPr>
          <w:rFonts w:asciiTheme="minorHAnsi" w:hAnsiTheme="minorHAnsi" w:cstheme="minorHAnsi"/>
          <w:sz w:val="22"/>
          <w:szCs w:val="22"/>
        </w:rPr>
        <w:t xml:space="preserve">te </w:t>
      </w:r>
      <w:r w:rsidR="00D80638">
        <w:rPr>
          <w:rFonts w:asciiTheme="minorHAnsi" w:hAnsiTheme="minorHAnsi" w:cstheme="minorHAnsi"/>
          <w:sz w:val="22"/>
          <w:szCs w:val="22"/>
        </w:rPr>
        <w:t>1620 Drogenbos</w:t>
      </w:r>
      <w:r w:rsidRPr="002A2659">
        <w:rPr>
          <w:rFonts w:asciiTheme="minorHAnsi" w:hAnsiTheme="minorHAnsi" w:cstheme="minorHAnsi"/>
          <w:sz w:val="22"/>
          <w:szCs w:val="22"/>
        </w:rPr>
        <w:t xml:space="preserve"> en met ondernemingsnummer </w:t>
      </w:r>
      <w:r w:rsidR="00E51DE6" w:rsidRPr="00D80638">
        <w:rPr>
          <w:rFonts w:asciiTheme="minorHAnsi" w:hAnsiTheme="minorHAnsi" w:cstheme="minorHAnsi"/>
          <w:sz w:val="22"/>
          <w:szCs w:val="22"/>
        </w:rPr>
        <w:t>0207.484.186</w:t>
      </w:r>
      <w:r w:rsidR="006C37FE" w:rsidRPr="002A2659">
        <w:rPr>
          <w:rFonts w:asciiTheme="minorHAnsi" w:hAnsiTheme="minorHAnsi" w:cstheme="minorHAnsi"/>
          <w:sz w:val="22"/>
          <w:szCs w:val="22"/>
        </w:rPr>
        <w:t xml:space="preserve"> </w:t>
      </w:r>
      <w:r w:rsidRPr="002A2659">
        <w:rPr>
          <w:rFonts w:asciiTheme="minorHAnsi" w:hAnsiTheme="minorHAnsi" w:cstheme="minorHAnsi"/>
          <w:sz w:val="22"/>
          <w:szCs w:val="22"/>
        </w:rPr>
        <w:t xml:space="preserve">hierbij rechtsgeldig vertegenwoordigd door </w:t>
      </w:r>
      <w:r w:rsidR="006C37FE" w:rsidRPr="002A2659">
        <w:rPr>
          <w:rFonts w:asciiTheme="minorHAnsi" w:hAnsiTheme="minorHAnsi" w:cstheme="minorHAnsi"/>
          <w:sz w:val="22"/>
          <w:szCs w:val="22"/>
        </w:rPr>
        <w:t xml:space="preserve">de burgemeester </w:t>
      </w:r>
      <w:r w:rsidR="00E51DE6" w:rsidRPr="00D80638">
        <w:rPr>
          <w:rFonts w:asciiTheme="minorHAnsi" w:hAnsiTheme="minorHAnsi" w:cstheme="minorHAnsi"/>
          <w:sz w:val="22"/>
          <w:szCs w:val="22"/>
        </w:rPr>
        <w:t>Alexis Calmeyn</w:t>
      </w:r>
      <w:r w:rsidR="006C37FE" w:rsidRPr="002A2659">
        <w:rPr>
          <w:rFonts w:asciiTheme="minorHAnsi" w:hAnsiTheme="minorHAnsi" w:cstheme="minorHAnsi"/>
          <w:sz w:val="22"/>
          <w:szCs w:val="22"/>
        </w:rPr>
        <w:t xml:space="preserve"> en de </w:t>
      </w:r>
      <w:r w:rsidRPr="002A2659">
        <w:rPr>
          <w:rFonts w:asciiTheme="minorHAnsi" w:hAnsiTheme="minorHAnsi" w:cstheme="minorHAnsi"/>
          <w:sz w:val="22"/>
          <w:szCs w:val="22"/>
        </w:rPr>
        <w:t>algemeen directeur</w:t>
      </w:r>
      <w:r w:rsidR="006C37FE" w:rsidRPr="002A2659">
        <w:rPr>
          <w:rFonts w:asciiTheme="minorHAnsi" w:hAnsiTheme="minorHAnsi" w:cstheme="minorHAnsi"/>
          <w:sz w:val="22"/>
          <w:szCs w:val="22"/>
        </w:rPr>
        <w:t xml:space="preserve"> </w:t>
      </w:r>
      <w:r w:rsidR="00F46C19" w:rsidRPr="00D80638">
        <w:rPr>
          <w:rFonts w:asciiTheme="minorHAnsi" w:hAnsiTheme="minorHAnsi" w:cstheme="minorHAnsi"/>
          <w:sz w:val="22"/>
          <w:szCs w:val="22"/>
        </w:rPr>
        <w:t>Sonja</w:t>
      </w:r>
      <w:r w:rsidR="00012F9B" w:rsidRPr="00D80638">
        <w:rPr>
          <w:rFonts w:asciiTheme="minorHAnsi" w:hAnsiTheme="minorHAnsi" w:cstheme="minorHAnsi"/>
          <w:sz w:val="22"/>
          <w:szCs w:val="22"/>
        </w:rPr>
        <w:t xml:space="preserve"> Dedoncker</w:t>
      </w:r>
      <w:r w:rsidRPr="002A2659">
        <w:rPr>
          <w:rFonts w:asciiTheme="minorHAnsi" w:hAnsiTheme="minorHAnsi" w:cstheme="minorHAnsi"/>
          <w:sz w:val="22"/>
          <w:szCs w:val="22"/>
        </w:rPr>
        <w:t>.</w:t>
      </w:r>
      <w:r w:rsidRPr="002A2659">
        <w:rPr>
          <w:rFonts w:asciiTheme="minorHAnsi" w:hAnsiTheme="minorHAnsi" w:cstheme="minorHAnsi"/>
          <w:sz w:val="22"/>
          <w:szCs w:val="22"/>
        </w:rPr>
        <w:tab/>
      </w:r>
    </w:p>
    <w:p w14:paraId="124B42BD" w14:textId="541E62AA" w:rsidR="00D26B29" w:rsidRPr="002A2659" w:rsidRDefault="0041104B" w:rsidP="00D26B29">
      <w:pPr>
        <w:spacing w:after="160"/>
        <w:ind w:left="142"/>
        <w:rPr>
          <w:rFonts w:asciiTheme="minorHAnsi" w:hAnsiTheme="minorHAnsi" w:cstheme="minorHAnsi"/>
          <w:sz w:val="22"/>
          <w:szCs w:val="22"/>
        </w:rPr>
      </w:pPr>
      <w:r w:rsidRPr="002A2659">
        <w:rPr>
          <w:rFonts w:asciiTheme="minorHAnsi" w:hAnsiTheme="minorHAnsi" w:cstheme="minorHAnsi"/>
          <w:sz w:val="22"/>
          <w:szCs w:val="22"/>
        </w:rPr>
        <w:t>Contactgegevens functionaris voor gegevensbescherming</w:t>
      </w:r>
      <w:r w:rsidR="00813B7D" w:rsidRPr="002A2659">
        <w:rPr>
          <w:rFonts w:asciiTheme="minorHAnsi" w:hAnsiTheme="minorHAnsi" w:cstheme="minorHAnsi"/>
          <w:sz w:val="22"/>
          <w:szCs w:val="22"/>
        </w:rPr>
        <w:t>:</w:t>
      </w:r>
      <w:r w:rsidR="00D26B29" w:rsidRPr="00D80638">
        <w:rPr>
          <w:rFonts w:asciiTheme="minorHAnsi" w:hAnsiTheme="minorHAnsi" w:cstheme="minorHAnsi"/>
          <w:sz w:val="22"/>
          <w:szCs w:val="22"/>
        </w:rPr>
        <w:br/>
        <w:t>- Emailadres:</w:t>
      </w:r>
      <w:r w:rsidR="001118C4" w:rsidRPr="00D80638">
        <w:rPr>
          <w:rFonts w:asciiTheme="minorHAnsi" w:hAnsiTheme="minorHAnsi" w:cstheme="minorHAnsi"/>
          <w:sz w:val="22"/>
          <w:szCs w:val="22"/>
        </w:rPr>
        <w:t xml:space="preserve"> privacy@drogenbos.be</w:t>
      </w:r>
    </w:p>
    <w:p w14:paraId="5896B19E" w14:textId="3D32100E" w:rsidR="00830D01" w:rsidRPr="002A2659" w:rsidRDefault="0041104B" w:rsidP="00830D01">
      <w:pPr>
        <w:spacing w:after="160"/>
        <w:jc w:val="both"/>
        <w:rPr>
          <w:rFonts w:asciiTheme="minorHAnsi" w:hAnsiTheme="minorHAnsi" w:cstheme="minorHAnsi"/>
          <w:sz w:val="22"/>
          <w:szCs w:val="22"/>
        </w:rPr>
      </w:pPr>
      <w:r w:rsidRPr="002A2659">
        <w:rPr>
          <w:rFonts w:asciiTheme="minorHAnsi" w:hAnsiTheme="minorHAnsi" w:cstheme="minorHAnsi"/>
          <w:sz w:val="22"/>
          <w:szCs w:val="22"/>
        </w:rPr>
        <w:t>D</w:t>
      </w:r>
      <w:r w:rsidR="00830D01" w:rsidRPr="002A2659">
        <w:rPr>
          <w:rFonts w:asciiTheme="minorHAnsi" w:hAnsiTheme="minorHAnsi" w:cstheme="minorHAnsi"/>
          <w:sz w:val="22"/>
          <w:szCs w:val="22"/>
        </w:rPr>
        <w:t xml:space="preserve">e </w:t>
      </w:r>
      <w:r w:rsidRPr="002A2659">
        <w:rPr>
          <w:rFonts w:asciiTheme="minorHAnsi" w:hAnsiTheme="minorHAnsi" w:cstheme="minorHAnsi"/>
          <w:sz w:val="22"/>
          <w:szCs w:val="22"/>
        </w:rPr>
        <w:t xml:space="preserve">politiezone </w:t>
      </w:r>
      <w:r w:rsidR="00D80638">
        <w:rPr>
          <w:rFonts w:asciiTheme="minorHAnsi" w:hAnsiTheme="minorHAnsi" w:cstheme="minorHAnsi"/>
          <w:sz w:val="22"/>
          <w:szCs w:val="22"/>
        </w:rPr>
        <w:t>Rode</w:t>
      </w:r>
      <w:r w:rsidR="00830D01" w:rsidRPr="002A2659">
        <w:rPr>
          <w:rFonts w:asciiTheme="minorHAnsi" w:hAnsiTheme="minorHAnsi" w:cstheme="minorHAnsi"/>
          <w:sz w:val="22"/>
          <w:szCs w:val="22"/>
        </w:rPr>
        <w:t xml:space="preserve"> en de </w:t>
      </w:r>
      <w:r w:rsidRPr="002A2659">
        <w:rPr>
          <w:rFonts w:asciiTheme="minorHAnsi" w:hAnsiTheme="minorHAnsi" w:cstheme="minorHAnsi"/>
          <w:sz w:val="22"/>
          <w:szCs w:val="22"/>
        </w:rPr>
        <w:t>g</w:t>
      </w:r>
      <w:r w:rsidR="00830D01" w:rsidRPr="002A2659">
        <w:rPr>
          <w:rFonts w:asciiTheme="minorHAnsi" w:hAnsiTheme="minorHAnsi" w:cstheme="minorHAnsi"/>
          <w:sz w:val="22"/>
          <w:szCs w:val="22"/>
        </w:rPr>
        <w:t xml:space="preserve">emeente </w:t>
      </w:r>
      <w:r w:rsidR="00D80638">
        <w:rPr>
          <w:rFonts w:asciiTheme="minorHAnsi" w:hAnsiTheme="minorHAnsi" w:cstheme="minorHAnsi"/>
          <w:sz w:val="22"/>
          <w:szCs w:val="22"/>
        </w:rPr>
        <w:t>Drogenbos</w:t>
      </w:r>
      <w:r w:rsidR="00830D01" w:rsidRPr="002A2659">
        <w:rPr>
          <w:rFonts w:asciiTheme="minorHAnsi" w:hAnsiTheme="minorHAnsi" w:cstheme="minorHAnsi"/>
          <w:sz w:val="22"/>
          <w:szCs w:val="22"/>
        </w:rPr>
        <w:t xml:space="preserve"> worden hieronder ook wel afzonderlijk aangeduid als een “Partij” of gezamenlijk als de “Partijen”;</w:t>
      </w:r>
    </w:p>
    <w:p w14:paraId="2828DF2E" w14:textId="77777777" w:rsidR="00830D01" w:rsidRPr="002A2659" w:rsidRDefault="00830D01" w:rsidP="00830D01">
      <w:pPr>
        <w:spacing w:after="160"/>
        <w:jc w:val="both"/>
        <w:rPr>
          <w:rFonts w:asciiTheme="minorHAnsi" w:hAnsiTheme="minorHAnsi" w:cstheme="minorHAnsi"/>
          <w:b/>
          <w:smallCaps/>
          <w:sz w:val="22"/>
          <w:szCs w:val="22"/>
        </w:rPr>
      </w:pPr>
      <w:r w:rsidRPr="002A2659">
        <w:rPr>
          <w:rFonts w:asciiTheme="minorHAnsi" w:hAnsiTheme="minorHAnsi" w:cstheme="minorHAnsi"/>
          <w:b/>
          <w:smallCaps/>
          <w:sz w:val="22"/>
          <w:szCs w:val="22"/>
        </w:rPr>
        <w:t>na te hebben uiteengezet</w:t>
      </w:r>
    </w:p>
    <w:p w14:paraId="013F0EE2" w14:textId="163F4642" w:rsidR="00B5328A" w:rsidRPr="002A2659" w:rsidRDefault="00B5328A" w:rsidP="00830D01">
      <w:pPr>
        <w:numPr>
          <w:ilvl w:val="0"/>
          <w:numId w:val="2"/>
        </w:numPr>
        <w:spacing w:after="160" w:line="300" w:lineRule="auto"/>
        <w:ind w:left="142" w:right="-375"/>
        <w:jc w:val="both"/>
        <w:rPr>
          <w:rFonts w:asciiTheme="minorHAnsi" w:eastAsia="Times New Roman" w:hAnsiTheme="minorHAnsi" w:cstheme="minorHAnsi"/>
          <w:bCs/>
          <w:sz w:val="22"/>
          <w:szCs w:val="22"/>
          <w:lang w:eastAsia="nl-BE"/>
        </w:rPr>
      </w:pPr>
      <w:r w:rsidRPr="002A2659">
        <w:rPr>
          <w:rFonts w:asciiTheme="minorHAnsi" w:eastAsia="Times New Roman" w:hAnsiTheme="minorHAnsi" w:cstheme="minorHAnsi"/>
          <w:sz w:val="22"/>
          <w:szCs w:val="22"/>
          <w:lang w:eastAsia="nl-BE"/>
        </w:rPr>
        <w:t xml:space="preserve">De Partijen hebben een overeenkomst of meerdere overeenkomsten (opgesomd in bijlage 1) gesloten met betrekking tot de realisatie en exploitatie van trajectcontroles met het oog op de vaststelling en afhandeling van beperkte snelheidsovertredingen </w:t>
      </w:r>
      <w:r w:rsidRPr="002A2659">
        <w:rPr>
          <w:rFonts w:asciiTheme="minorHAnsi" w:hAnsiTheme="minorHAnsi" w:cstheme="minorHAnsi"/>
          <w:sz w:val="22"/>
          <w:szCs w:val="22"/>
        </w:rPr>
        <w:t xml:space="preserve">cf. artikel 29 </w:t>
      </w:r>
      <w:proofErr w:type="spellStart"/>
      <w:r w:rsidRPr="002A2659">
        <w:rPr>
          <w:rFonts w:asciiTheme="minorHAnsi" w:hAnsiTheme="minorHAnsi" w:cstheme="minorHAnsi"/>
          <w:sz w:val="22"/>
          <w:szCs w:val="22"/>
        </w:rPr>
        <w:t>quater</w:t>
      </w:r>
      <w:proofErr w:type="spellEnd"/>
      <w:r w:rsidRPr="002A2659">
        <w:rPr>
          <w:rFonts w:asciiTheme="minorHAnsi" w:hAnsiTheme="minorHAnsi" w:cstheme="minorHAnsi"/>
          <w:sz w:val="22"/>
          <w:szCs w:val="22"/>
        </w:rPr>
        <w:t xml:space="preserve"> van de wet van 16 maart 1968 betreffende de politie </w:t>
      </w:r>
      <w:r w:rsidRPr="002A2659">
        <w:rPr>
          <w:rFonts w:asciiTheme="minorHAnsi" w:eastAsia="Times New Roman" w:hAnsiTheme="minorHAnsi" w:cstheme="minorHAnsi"/>
          <w:sz w:val="22"/>
          <w:szCs w:val="22"/>
          <w:lang w:eastAsia="nl-BE"/>
        </w:rPr>
        <w:t>hierna genoemd de Opdracht;</w:t>
      </w:r>
    </w:p>
    <w:p w14:paraId="469682E3" w14:textId="717A71DA" w:rsidR="00406AE2" w:rsidRPr="002A2659" w:rsidRDefault="004152EE" w:rsidP="00830D01">
      <w:pPr>
        <w:numPr>
          <w:ilvl w:val="0"/>
          <w:numId w:val="2"/>
        </w:numPr>
        <w:spacing w:after="160" w:line="300" w:lineRule="auto"/>
        <w:ind w:left="142" w:right="-375"/>
        <w:jc w:val="both"/>
        <w:rPr>
          <w:rFonts w:asciiTheme="minorHAnsi" w:eastAsia="Times New Roman" w:hAnsiTheme="minorHAnsi" w:cstheme="minorHAnsi"/>
          <w:bCs/>
          <w:sz w:val="22"/>
          <w:szCs w:val="22"/>
          <w:lang w:eastAsia="nl-BE"/>
        </w:rPr>
      </w:pPr>
      <w:r>
        <w:rPr>
          <w:rFonts w:asciiTheme="minorHAnsi" w:eastAsia="Times New Roman" w:hAnsiTheme="minorHAnsi" w:cstheme="minorHAnsi"/>
          <w:sz w:val="22"/>
          <w:szCs w:val="22"/>
          <w:lang w:eastAsia="nl-BE"/>
        </w:rPr>
        <w:t xml:space="preserve">De opdracht:  </w:t>
      </w:r>
      <w:r w:rsidR="00406AE2" w:rsidRPr="002A2659">
        <w:rPr>
          <w:rFonts w:asciiTheme="minorHAnsi" w:eastAsia="Times New Roman" w:hAnsiTheme="minorHAnsi" w:cstheme="minorHAnsi"/>
          <w:sz w:val="22"/>
          <w:szCs w:val="22"/>
          <w:lang w:eastAsia="nl-BE"/>
        </w:rPr>
        <w:t xml:space="preserve">De partijen </w:t>
      </w:r>
      <w:r w:rsidR="00DE2C0C" w:rsidRPr="002A2659">
        <w:rPr>
          <w:rFonts w:asciiTheme="minorHAnsi" w:eastAsia="Times New Roman" w:hAnsiTheme="minorHAnsi" w:cstheme="minorHAnsi"/>
          <w:sz w:val="22"/>
          <w:szCs w:val="22"/>
          <w:lang w:eastAsia="nl-BE"/>
        </w:rPr>
        <w:t xml:space="preserve">wensen overeenkomstig artikel 8, </w:t>
      </w:r>
      <w:r w:rsidR="00F06B1D" w:rsidRPr="002A2659">
        <w:rPr>
          <w:rFonts w:asciiTheme="minorHAnsi" w:eastAsia="Times New Roman" w:hAnsiTheme="minorHAnsi" w:cstheme="minorHAnsi"/>
          <w:sz w:val="22"/>
          <w:szCs w:val="22"/>
          <w:lang w:eastAsia="nl-BE"/>
        </w:rPr>
        <w:t>§</w:t>
      </w:r>
      <w:r w:rsidR="001B3BE2" w:rsidRPr="002A2659">
        <w:rPr>
          <w:rFonts w:asciiTheme="minorHAnsi" w:eastAsia="Times New Roman" w:hAnsiTheme="minorHAnsi" w:cstheme="minorHAnsi"/>
          <w:sz w:val="22"/>
          <w:szCs w:val="22"/>
          <w:lang w:eastAsia="nl-BE"/>
        </w:rPr>
        <w:t xml:space="preserve">1, van het decreet van 18 juli 2008 betreffende het elektronische bestuurlijke gegevensverkeer en </w:t>
      </w:r>
      <w:r w:rsidR="006D3833" w:rsidRPr="002A2659">
        <w:rPr>
          <w:rFonts w:asciiTheme="minorHAnsi" w:eastAsia="Times New Roman" w:hAnsiTheme="minorHAnsi" w:cstheme="minorHAnsi"/>
          <w:sz w:val="22"/>
          <w:szCs w:val="22"/>
          <w:lang w:eastAsia="nl-BE"/>
        </w:rPr>
        <w:t xml:space="preserve">artikel 20 van de wet van 30 juli 2018 betreffende de bescherming </w:t>
      </w:r>
      <w:r w:rsidR="009652F7" w:rsidRPr="002A2659">
        <w:rPr>
          <w:rFonts w:asciiTheme="minorHAnsi" w:eastAsia="Times New Roman" w:hAnsiTheme="minorHAnsi" w:cstheme="minorHAnsi"/>
          <w:sz w:val="22"/>
          <w:szCs w:val="22"/>
          <w:lang w:eastAsia="nl-BE"/>
        </w:rPr>
        <w:t>van</w:t>
      </w:r>
      <w:r w:rsidR="006D3833" w:rsidRPr="002A2659">
        <w:rPr>
          <w:rFonts w:asciiTheme="minorHAnsi" w:eastAsia="Times New Roman" w:hAnsiTheme="minorHAnsi" w:cstheme="minorHAnsi"/>
          <w:sz w:val="22"/>
          <w:szCs w:val="22"/>
          <w:lang w:eastAsia="nl-BE"/>
        </w:rPr>
        <w:t xml:space="preserve"> natuurlijke </w:t>
      </w:r>
      <w:r w:rsidR="009652F7" w:rsidRPr="002A2659">
        <w:rPr>
          <w:rFonts w:asciiTheme="minorHAnsi" w:eastAsia="Times New Roman" w:hAnsiTheme="minorHAnsi" w:cstheme="minorHAnsi"/>
          <w:sz w:val="22"/>
          <w:szCs w:val="22"/>
          <w:lang w:eastAsia="nl-BE"/>
        </w:rPr>
        <w:t>personen</w:t>
      </w:r>
      <w:r w:rsidR="006D3833" w:rsidRPr="002A2659">
        <w:rPr>
          <w:rFonts w:asciiTheme="minorHAnsi" w:eastAsia="Times New Roman" w:hAnsiTheme="minorHAnsi" w:cstheme="minorHAnsi"/>
          <w:sz w:val="22"/>
          <w:szCs w:val="22"/>
          <w:lang w:eastAsia="nl-BE"/>
        </w:rPr>
        <w:t xml:space="preserve"> met betrekking tot de verwerking </w:t>
      </w:r>
      <w:r w:rsidR="009652F7" w:rsidRPr="002A2659">
        <w:rPr>
          <w:rFonts w:asciiTheme="minorHAnsi" w:eastAsia="Times New Roman" w:hAnsiTheme="minorHAnsi" w:cstheme="minorHAnsi"/>
          <w:sz w:val="22"/>
          <w:szCs w:val="22"/>
          <w:lang w:eastAsia="nl-BE"/>
        </w:rPr>
        <w:t xml:space="preserve">van persoonsgegevens een protocol af te sluiten met betrekking tot de elektronische </w:t>
      </w:r>
      <w:r w:rsidR="0007080F">
        <w:rPr>
          <w:rFonts w:asciiTheme="minorHAnsi" w:eastAsia="Times New Roman" w:hAnsiTheme="minorHAnsi" w:cstheme="minorHAnsi"/>
          <w:sz w:val="22"/>
          <w:szCs w:val="22"/>
          <w:lang w:eastAsia="nl-BE"/>
        </w:rPr>
        <w:t>uitwisseling</w:t>
      </w:r>
      <w:r w:rsidR="009652F7" w:rsidRPr="002A2659">
        <w:rPr>
          <w:rFonts w:asciiTheme="minorHAnsi" w:eastAsia="Times New Roman" w:hAnsiTheme="minorHAnsi" w:cstheme="minorHAnsi"/>
          <w:sz w:val="22"/>
          <w:szCs w:val="22"/>
          <w:lang w:eastAsia="nl-BE"/>
        </w:rPr>
        <w:t xml:space="preserve"> van persoonsgegevens.  D</w:t>
      </w:r>
      <w:r w:rsidR="00AB739B" w:rsidRPr="002A2659">
        <w:rPr>
          <w:rFonts w:asciiTheme="minorHAnsi" w:eastAsia="Times New Roman" w:hAnsiTheme="minorHAnsi" w:cstheme="minorHAnsi"/>
          <w:sz w:val="22"/>
          <w:szCs w:val="22"/>
          <w:lang w:eastAsia="nl-BE"/>
        </w:rPr>
        <w:t>i</w:t>
      </w:r>
      <w:r w:rsidR="009652F7" w:rsidRPr="002A2659">
        <w:rPr>
          <w:rFonts w:asciiTheme="minorHAnsi" w:eastAsia="Times New Roman" w:hAnsiTheme="minorHAnsi" w:cstheme="minorHAnsi"/>
          <w:sz w:val="22"/>
          <w:szCs w:val="22"/>
          <w:lang w:eastAsia="nl-BE"/>
        </w:rPr>
        <w:t>t protocol wordt bekendgemaakt op de website van beide partijen.</w:t>
      </w:r>
    </w:p>
    <w:p w14:paraId="5B2FCA4C" w14:textId="5C04C2C7" w:rsidR="00173B6E" w:rsidRPr="002A2659" w:rsidRDefault="004E34AF" w:rsidP="00830D01">
      <w:pPr>
        <w:numPr>
          <w:ilvl w:val="0"/>
          <w:numId w:val="2"/>
        </w:numPr>
        <w:spacing w:after="160" w:line="300" w:lineRule="auto"/>
        <w:ind w:left="142" w:right="-375"/>
        <w:jc w:val="both"/>
        <w:rPr>
          <w:rFonts w:asciiTheme="minorHAnsi" w:eastAsia="Times New Roman" w:hAnsiTheme="minorHAnsi" w:cstheme="minorHAnsi"/>
          <w:sz w:val="22"/>
          <w:szCs w:val="22"/>
          <w:lang w:eastAsia="nl-BE"/>
        </w:rPr>
      </w:pPr>
      <w:r w:rsidRPr="002A2659">
        <w:rPr>
          <w:rFonts w:asciiTheme="minorHAnsi" w:eastAsia="Times New Roman" w:hAnsiTheme="minorHAnsi" w:cstheme="minorHAnsi"/>
          <w:sz w:val="22"/>
          <w:szCs w:val="22"/>
          <w:lang w:eastAsia="nl-BE"/>
        </w:rPr>
        <w:t xml:space="preserve">Deze beperkte snelheidsovertredingen kunnen </w:t>
      </w:r>
      <w:r w:rsidR="00DE2074" w:rsidRPr="002A2659">
        <w:rPr>
          <w:rFonts w:asciiTheme="minorHAnsi" w:eastAsia="Times New Roman" w:hAnsiTheme="minorHAnsi" w:cstheme="minorHAnsi"/>
          <w:sz w:val="22"/>
          <w:szCs w:val="22"/>
          <w:lang w:eastAsia="nl-BE"/>
        </w:rPr>
        <w:t>als een gemeentelijke administratieve sanctie worden afgehandeld</w:t>
      </w:r>
      <w:r w:rsidR="008C5633" w:rsidRPr="002A2659">
        <w:rPr>
          <w:rFonts w:asciiTheme="minorHAnsi" w:eastAsia="Times New Roman" w:hAnsiTheme="minorHAnsi" w:cstheme="minorHAnsi"/>
          <w:sz w:val="22"/>
          <w:szCs w:val="22"/>
          <w:lang w:eastAsia="nl-BE"/>
        </w:rPr>
        <w:t xml:space="preserve"> indien er voldaan wordt aan </w:t>
      </w:r>
      <w:r w:rsidR="00350AEB" w:rsidRPr="002A2659">
        <w:rPr>
          <w:rFonts w:asciiTheme="minorHAnsi" w:eastAsia="Times New Roman" w:hAnsiTheme="minorHAnsi" w:cstheme="minorHAnsi"/>
          <w:sz w:val="22"/>
          <w:szCs w:val="22"/>
          <w:lang w:eastAsia="nl-BE"/>
        </w:rPr>
        <w:t xml:space="preserve">de </w:t>
      </w:r>
      <w:r w:rsidR="008C5633" w:rsidRPr="002A2659">
        <w:rPr>
          <w:rFonts w:asciiTheme="minorHAnsi" w:eastAsia="Times New Roman" w:hAnsiTheme="minorHAnsi" w:cstheme="minorHAnsi"/>
          <w:sz w:val="22"/>
          <w:szCs w:val="22"/>
          <w:lang w:eastAsia="nl-BE"/>
        </w:rPr>
        <w:t xml:space="preserve">volgende </w:t>
      </w:r>
      <w:r w:rsidR="00432091" w:rsidRPr="002A2659">
        <w:rPr>
          <w:rFonts w:asciiTheme="minorHAnsi" w:eastAsia="Times New Roman" w:hAnsiTheme="minorHAnsi" w:cstheme="minorHAnsi"/>
          <w:sz w:val="22"/>
          <w:szCs w:val="22"/>
          <w:lang w:eastAsia="nl-BE"/>
        </w:rPr>
        <w:t>5 voorwaarden:</w:t>
      </w:r>
    </w:p>
    <w:p w14:paraId="1B489E81" w14:textId="400A86F4" w:rsidR="00432091" w:rsidRPr="002A2659" w:rsidRDefault="00432091" w:rsidP="00432091">
      <w:pPr>
        <w:numPr>
          <w:ilvl w:val="0"/>
          <w:numId w:val="26"/>
        </w:numPr>
        <w:shd w:val="clear" w:color="auto" w:fill="FFFFFF"/>
        <w:spacing w:line="240" w:lineRule="auto"/>
        <w:textAlignment w:val="baseline"/>
        <w:rPr>
          <w:rFonts w:asciiTheme="minorHAnsi" w:eastAsia="Times New Roman" w:hAnsiTheme="minorHAnsi" w:cstheme="minorHAnsi"/>
          <w:sz w:val="22"/>
          <w:szCs w:val="22"/>
          <w:lang w:eastAsia="nl-BE"/>
        </w:rPr>
      </w:pPr>
      <w:r w:rsidRPr="002A2659">
        <w:rPr>
          <w:rFonts w:asciiTheme="minorHAnsi" w:eastAsia="Times New Roman" w:hAnsiTheme="minorHAnsi" w:cstheme="minorHAnsi"/>
          <w:sz w:val="22"/>
          <w:szCs w:val="22"/>
          <w:lang w:eastAsia="nl-BE"/>
        </w:rPr>
        <w:lastRenderedPageBreak/>
        <w:t>De overtreding vindt plaats op wegen waar 30 km/u of 50 km/u de maximumsnelheid is (ongeacht wie de wegbeheerder is)</w:t>
      </w:r>
      <w:r w:rsidR="00FB74E0" w:rsidRPr="002A2659">
        <w:rPr>
          <w:rFonts w:asciiTheme="minorHAnsi" w:eastAsia="Times New Roman" w:hAnsiTheme="minorHAnsi" w:cstheme="minorHAnsi"/>
          <w:sz w:val="22"/>
          <w:szCs w:val="22"/>
          <w:lang w:eastAsia="nl-BE"/>
        </w:rPr>
        <w:t>;</w:t>
      </w:r>
    </w:p>
    <w:p w14:paraId="4BF5856B" w14:textId="6EE8249E" w:rsidR="00432091" w:rsidRPr="002A2659" w:rsidRDefault="00432091" w:rsidP="00432091">
      <w:pPr>
        <w:numPr>
          <w:ilvl w:val="0"/>
          <w:numId w:val="26"/>
        </w:numPr>
        <w:shd w:val="clear" w:color="auto" w:fill="FFFFFF"/>
        <w:spacing w:line="240" w:lineRule="auto"/>
        <w:textAlignment w:val="baseline"/>
        <w:rPr>
          <w:rFonts w:asciiTheme="minorHAnsi" w:eastAsia="Times New Roman" w:hAnsiTheme="minorHAnsi" w:cstheme="minorHAnsi"/>
          <w:sz w:val="22"/>
          <w:szCs w:val="22"/>
          <w:lang w:eastAsia="nl-BE"/>
        </w:rPr>
      </w:pPr>
      <w:r w:rsidRPr="002A2659">
        <w:rPr>
          <w:rFonts w:asciiTheme="minorHAnsi" w:eastAsia="Times New Roman" w:hAnsiTheme="minorHAnsi" w:cstheme="minorHAnsi"/>
          <w:sz w:val="22"/>
          <w:szCs w:val="22"/>
          <w:lang w:eastAsia="nl-BE"/>
        </w:rPr>
        <w:t>De overtreding mag maximaal 20 km/u te veel bedragen (</w:t>
      </w:r>
      <w:r w:rsidR="00FB74E0" w:rsidRPr="002A2659">
        <w:rPr>
          <w:rFonts w:asciiTheme="minorHAnsi" w:eastAsia="Times New Roman" w:hAnsiTheme="minorHAnsi" w:cstheme="minorHAnsi"/>
          <w:sz w:val="22"/>
          <w:szCs w:val="22"/>
          <w:lang w:eastAsia="nl-BE"/>
        </w:rPr>
        <w:t>boven op</w:t>
      </w:r>
      <w:r w:rsidRPr="002A2659">
        <w:rPr>
          <w:rFonts w:asciiTheme="minorHAnsi" w:eastAsia="Times New Roman" w:hAnsiTheme="minorHAnsi" w:cstheme="minorHAnsi"/>
          <w:sz w:val="22"/>
          <w:szCs w:val="22"/>
          <w:lang w:eastAsia="nl-BE"/>
        </w:rPr>
        <w:t xml:space="preserve"> de technische correctie van 6 km)</w:t>
      </w:r>
      <w:r w:rsidR="00FB74E0" w:rsidRPr="002A2659">
        <w:rPr>
          <w:rFonts w:asciiTheme="minorHAnsi" w:eastAsia="Times New Roman" w:hAnsiTheme="minorHAnsi" w:cstheme="minorHAnsi"/>
          <w:sz w:val="22"/>
          <w:szCs w:val="22"/>
          <w:lang w:eastAsia="nl-BE"/>
        </w:rPr>
        <w:t>;</w:t>
      </w:r>
    </w:p>
    <w:p w14:paraId="250C2972" w14:textId="5AD1A367" w:rsidR="00432091" w:rsidRPr="002A2659" w:rsidRDefault="00432091" w:rsidP="00432091">
      <w:pPr>
        <w:numPr>
          <w:ilvl w:val="0"/>
          <w:numId w:val="26"/>
        </w:numPr>
        <w:shd w:val="clear" w:color="auto" w:fill="FFFFFF"/>
        <w:spacing w:line="240" w:lineRule="auto"/>
        <w:textAlignment w:val="baseline"/>
        <w:rPr>
          <w:rFonts w:asciiTheme="minorHAnsi" w:eastAsia="Times New Roman" w:hAnsiTheme="minorHAnsi" w:cstheme="minorHAnsi"/>
          <w:sz w:val="22"/>
          <w:szCs w:val="22"/>
          <w:lang w:eastAsia="nl-BE"/>
        </w:rPr>
      </w:pPr>
      <w:r w:rsidRPr="002A2659">
        <w:rPr>
          <w:rFonts w:asciiTheme="minorHAnsi" w:eastAsia="Times New Roman" w:hAnsiTheme="minorHAnsi" w:cstheme="minorHAnsi"/>
          <w:sz w:val="22"/>
          <w:szCs w:val="22"/>
          <w:lang w:eastAsia="nl-BE"/>
        </w:rPr>
        <w:t>De overtreding wordt vastgesteld door een automatisch toestel (bemand, onbemand, mobiel of vast) dat volledig gefinancierd is door de lokale overheid</w:t>
      </w:r>
      <w:r w:rsidR="00FB74E0" w:rsidRPr="002A2659">
        <w:rPr>
          <w:rFonts w:asciiTheme="minorHAnsi" w:eastAsia="Times New Roman" w:hAnsiTheme="minorHAnsi" w:cstheme="minorHAnsi"/>
          <w:sz w:val="22"/>
          <w:szCs w:val="22"/>
          <w:lang w:eastAsia="nl-BE"/>
        </w:rPr>
        <w:t>;</w:t>
      </w:r>
    </w:p>
    <w:p w14:paraId="5E9ED081" w14:textId="377696BC" w:rsidR="00432091" w:rsidRPr="002A2659" w:rsidRDefault="00432091" w:rsidP="00432091">
      <w:pPr>
        <w:numPr>
          <w:ilvl w:val="0"/>
          <w:numId w:val="26"/>
        </w:numPr>
        <w:shd w:val="clear" w:color="auto" w:fill="FFFFFF"/>
        <w:spacing w:line="240" w:lineRule="auto"/>
        <w:textAlignment w:val="baseline"/>
        <w:rPr>
          <w:rFonts w:asciiTheme="minorHAnsi" w:eastAsia="Times New Roman" w:hAnsiTheme="minorHAnsi" w:cstheme="minorHAnsi"/>
          <w:sz w:val="22"/>
          <w:szCs w:val="22"/>
          <w:lang w:eastAsia="nl-BE"/>
        </w:rPr>
      </w:pPr>
      <w:r w:rsidRPr="002A2659">
        <w:rPr>
          <w:rFonts w:asciiTheme="minorHAnsi" w:eastAsia="Times New Roman" w:hAnsiTheme="minorHAnsi" w:cstheme="minorHAnsi"/>
          <w:sz w:val="22"/>
          <w:szCs w:val="22"/>
          <w:lang w:eastAsia="nl-BE"/>
        </w:rPr>
        <w:t>De overtreding wordt begaan door een meerderjarig persoon of rechtspersoon</w:t>
      </w:r>
      <w:r w:rsidR="00FB74E0" w:rsidRPr="002A2659">
        <w:rPr>
          <w:rFonts w:asciiTheme="minorHAnsi" w:eastAsia="Times New Roman" w:hAnsiTheme="minorHAnsi" w:cstheme="minorHAnsi"/>
          <w:sz w:val="22"/>
          <w:szCs w:val="22"/>
          <w:lang w:eastAsia="nl-BE"/>
        </w:rPr>
        <w:t>;</w:t>
      </w:r>
    </w:p>
    <w:p w14:paraId="0DB1D9C1" w14:textId="77777777" w:rsidR="00432091" w:rsidRPr="002A2659" w:rsidRDefault="00432091" w:rsidP="00432091">
      <w:pPr>
        <w:numPr>
          <w:ilvl w:val="0"/>
          <w:numId w:val="26"/>
        </w:numPr>
        <w:shd w:val="clear" w:color="auto" w:fill="FFFFFF"/>
        <w:spacing w:line="240" w:lineRule="auto"/>
        <w:textAlignment w:val="baseline"/>
        <w:rPr>
          <w:rFonts w:asciiTheme="minorHAnsi" w:eastAsia="Times New Roman" w:hAnsiTheme="minorHAnsi" w:cstheme="minorHAnsi"/>
          <w:sz w:val="22"/>
          <w:szCs w:val="22"/>
          <w:lang w:eastAsia="nl-BE"/>
        </w:rPr>
      </w:pPr>
      <w:r w:rsidRPr="002A2659">
        <w:rPr>
          <w:rFonts w:asciiTheme="minorHAnsi" w:eastAsia="Times New Roman" w:hAnsiTheme="minorHAnsi" w:cstheme="minorHAnsi"/>
          <w:sz w:val="22"/>
          <w:szCs w:val="22"/>
          <w:lang w:eastAsia="nl-BE"/>
        </w:rPr>
        <w:t>Er wordt op hetzelfde moment geen andere overtreding vastgesteld.</w:t>
      </w:r>
    </w:p>
    <w:p w14:paraId="44042DFD" w14:textId="77777777" w:rsidR="00350AEB" w:rsidRPr="002A2659" w:rsidRDefault="00350AEB" w:rsidP="00432091">
      <w:pPr>
        <w:shd w:val="clear" w:color="auto" w:fill="FFFFFF"/>
        <w:spacing w:line="240" w:lineRule="auto"/>
        <w:textAlignment w:val="baseline"/>
        <w:rPr>
          <w:rFonts w:asciiTheme="minorHAnsi" w:eastAsia="Times New Roman" w:hAnsiTheme="minorHAnsi" w:cstheme="minorHAnsi"/>
          <w:sz w:val="22"/>
          <w:szCs w:val="22"/>
          <w:lang w:eastAsia="nl-BE"/>
        </w:rPr>
      </w:pPr>
    </w:p>
    <w:p w14:paraId="7AFB825F" w14:textId="465B4EA8" w:rsidR="00432091" w:rsidRPr="002A2659" w:rsidRDefault="00432091" w:rsidP="00432091">
      <w:pPr>
        <w:shd w:val="clear" w:color="auto" w:fill="FFFFFF"/>
        <w:spacing w:line="240" w:lineRule="auto"/>
        <w:textAlignment w:val="baseline"/>
        <w:rPr>
          <w:rFonts w:asciiTheme="minorHAnsi" w:eastAsia="Times New Roman" w:hAnsiTheme="minorHAnsi" w:cstheme="minorHAnsi"/>
          <w:sz w:val="22"/>
          <w:szCs w:val="22"/>
          <w:lang w:eastAsia="nl-BE"/>
        </w:rPr>
      </w:pPr>
      <w:r w:rsidRPr="002A2659">
        <w:rPr>
          <w:rFonts w:asciiTheme="minorHAnsi" w:eastAsia="Times New Roman" w:hAnsiTheme="minorHAnsi" w:cstheme="minorHAnsi"/>
          <w:sz w:val="22"/>
          <w:szCs w:val="22"/>
          <w:lang w:eastAsia="nl-BE"/>
        </w:rPr>
        <w:t>Wordt niet aan alle 5 de voorwaarden voldaan</w:t>
      </w:r>
      <w:r w:rsidR="00872D90" w:rsidRPr="002A2659">
        <w:rPr>
          <w:rFonts w:asciiTheme="minorHAnsi" w:eastAsia="Times New Roman" w:hAnsiTheme="minorHAnsi" w:cstheme="minorHAnsi"/>
          <w:sz w:val="22"/>
          <w:szCs w:val="22"/>
          <w:lang w:eastAsia="nl-BE"/>
        </w:rPr>
        <w:t>, d</w:t>
      </w:r>
      <w:r w:rsidRPr="002A2659">
        <w:rPr>
          <w:rFonts w:asciiTheme="minorHAnsi" w:eastAsia="Times New Roman" w:hAnsiTheme="minorHAnsi" w:cstheme="minorHAnsi"/>
          <w:sz w:val="22"/>
          <w:szCs w:val="22"/>
          <w:lang w:eastAsia="nl-BE"/>
        </w:rPr>
        <w:t>an blijft de vastgestelde overtreding onderworpen aan het strafrecht.</w:t>
      </w:r>
    </w:p>
    <w:p w14:paraId="2C1D1005" w14:textId="77777777" w:rsidR="00432091" w:rsidRPr="002A2659" w:rsidRDefault="00432091" w:rsidP="00432091">
      <w:pPr>
        <w:spacing w:after="160" w:line="300" w:lineRule="auto"/>
        <w:ind w:left="142" w:right="-375"/>
        <w:jc w:val="both"/>
        <w:rPr>
          <w:rFonts w:asciiTheme="minorHAnsi" w:eastAsia="Times New Roman" w:hAnsiTheme="minorHAnsi" w:cstheme="minorHAnsi"/>
          <w:bCs/>
          <w:sz w:val="22"/>
          <w:szCs w:val="22"/>
          <w:lang w:eastAsia="nl-BE"/>
        </w:rPr>
      </w:pPr>
    </w:p>
    <w:p w14:paraId="3095C666" w14:textId="77777777" w:rsidR="00830D01" w:rsidRPr="002A2659" w:rsidRDefault="00830D01" w:rsidP="00830D01">
      <w:pPr>
        <w:numPr>
          <w:ilvl w:val="0"/>
          <w:numId w:val="2"/>
        </w:numPr>
        <w:spacing w:after="160" w:line="300" w:lineRule="auto"/>
        <w:ind w:left="142" w:right="-375"/>
        <w:jc w:val="both"/>
        <w:rPr>
          <w:rFonts w:asciiTheme="minorHAnsi" w:eastAsia="Times New Roman" w:hAnsiTheme="minorHAnsi" w:cstheme="minorHAnsi"/>
          <w:sz w:val="22"/>
          <w:szCs w:val="22"/>
          <w:lang w:eastAsia="nl-BE"/>
        </w:rPr>
      </w:pPr>
      <w:r w:rsidRPr="002A2659">
        <w:rPr>
          <w:rFonts w:asciiTheme="minorHAnsi" w:hAnsiTheme="minorHAnsi" w:cstheme="minorHAnsi"/>
          <w:sz w:val="22"/>
          <w:szCs w:val="22"/>
        </w:rPr>
        <w:t xml:space="preserve">De uitwisseling van persoonsgegevens voor handhaving draagt fundamenteel bij tot het verhogen van de veiligheid en leefbaarheid. </w:t>
      </w:r>
      <w:r w:rsidRPr="002A2659">
        <w:rPr>
          <w:rFonts w:asciiTheme="minorHAnsi" w:eastAsia="Times New Roman" w:hAnsiTheme="minorHAnsi" w:cstheme="minorHAnsi"/>
          <w:sz w:val="22"/>
          <w:szCs w:val="22"/>
          <w:lang w:eastAsia="nl-BE"/>
        </w:rPr>
        <w:t xml:space="preserve">De </w:t>
      </w:r>
      <w:r w:rsidRPr="002A2659">
        <w:rPr>
          <w:rFonts w:asciiTheme="minorHAnsi" w:hAnsiTheme="minorHAnsi" w:cstheme="minorHAnsi"/>
          <w:sz w:val="22"/>
          <w:szCs w:val="22"/>
        </w:rPr>
        <w:t xml:space="preserve">Partijen </w:t>
      </w:r>
      <w:r w:rsidRPr="002A2659">
        <w:rPr>
          <w:rFonts w:asciiTheme="minorHAnsi" w:eastAsia="Times New Roman" w:hAnsiTheme="minorHAnsi" w:cstheme="minorHAnsi"/>
          <w:sz w:val="22"/>
          <w:szCs w:val="22"/>
          <w:lang w:eastAsia="nl-BE"/>
        </w:rPr>
        <w:t xml:space="preserve">wensen nu hun afspraken met betrekking tot de uitvoering en organisatie van deze doorgifte van Persoonsgegevens te formaliseren in dit protocol, dat integraal deel uitmaakt van voornoemde samenwerkingsovereenkomst. </w:t>
      </w:r>
    </w:p>
    <w:p w14:paraId="4AE15E12" w14:textId="353928C6" w:rsidR="00FF62EC" w:rsidRPr="002A2659" w:rsidRDefault="00FF62EC" w:rsidP="00830D01">
      <w:pPr>
        <w:numPr>
          <w:ilvl w:val="0"/>
          <w:numId w:val="2"/>
        </w:numPr>
        <w:spacing w:after="160" w:line="300" w:lineRule="auto"/>
        <w:ind w:left="142" w:right="-375"/>
        <w:jc w:val="both"/>
        <w:rPr>
          <w:rFonts w:asciiTheme="minorHAnsi" w:eastAsia="Times New Roman" w:hAnsiTheme="minorHAnsi" w:cstheme="minorHAnsi"/>
          <w:sz w:val="22"/>
          <w:szCs w:val="22"/>
          <w:lang w:eastAsia="nl-BE"/>
        </w:rPr>
      </w:pPr>
      <w:r w:rsidRPr="002A2659">
        <w:rPr>
          <w:rFonts w:asciiTheme="minorHAnsi" w:hAnsiTheme="minorHAnsi" w:cstheme="minorHAnsi"/>
          <w:sz w:val="22"/>
          <w:szCs w:val="22"/>
        </w:rPr>
        <w:t xml:space="preserve">De functionaris voor gegevensbescherming van de gemeente </w:t>
      </w:r>
      <w:r w:rsidR="00054978">
        <w:rPr>
          <w:rFonts w:asciiTheme="minorHAnsi" w:hAnsiTheme="minorHAnsi" w:cstheme="minorHAnsi"/>
          <w:sz w:val="22"/>
          <w:szCs w:val="22"/>
        </w:rPr>
        <w:t>Drogenbos</w:t>
      </w:r>
      <w:r w:rsidRPr="002A2659">
        <w:rPr>
          <w:rFonts w:asciiTheme="minorHAnsi" w:hAnsiTheme="minorHAnsi" w:cstheme="minorHAnsi"/>
          <w:sz w:val="22"/>
          <w:szCs w:val="22"/>
        </w:rPr>
        <w:t xml:space="preserve"> heeft op </w:t>
      </w:r>
      <w:r w:rsidR="0018683C" w:rsidRPr="00054978">
        <w:rPr>
          <w:rFonts w:asciiTheme="minorHAnsi" w:hAnsiTheme="minorHAnsi" w:cstheme="minorHAnsi"/>
          <w:sz w:val="22"/>
          <w:szCs w:val="22"/>
        </w:rPr>
        <w:t>25/02/2025</w:t>
      </w:r>
      <w:r w:rsidR="000A4930" w:rsidRPr="002A2659">
        <w:rPr>
          <w:rFonts w:asciiTheme="minorHAnsi" w:hAnsiTheme="minorHAnsi" w:cstheme="minorHAnsi"/>
          <w:sz w:val="22"/>
          <w:szCs w:val="22"/>
        </w:rPr>
        <w:t xml:space="preserve"> advies met betrekking tot dit protocol gegeven.</w:t>
      </w:r>
    </w:p>
    <w:p w14:paraId="4766F97C" w14:textId="2F7D2562" w:rsidR="0047354E" w:rsidRPr="002A2659" w:rsidRDefault="0047354E" w:rsidP="0047354E">
      <w:pPr>
        <w:numPr>
          <w:ilvl w:val="0"/>
          <w:numId w:val="2"/>
        </w:numPr>
        <w:spacing w:after="160" w:line="300" w:lineRule="auto"/>
        <w:ind w:left="142" w:right="-375"/>
        <w:jc w:val="both"/>
        <w:rPr>
          <w:rFonts w:asciiTheme="minorHAnsi" w:eastAsia="Times New Roman" w:hAnsiTheme="minorHAnsi" w:cstheme="minorHAnsi"/>
          <w:sz w:val="22"/>
          <w:szCs w:val="22"/>
          <w:lang w:eastAsia="nl-BE"/>
        </w:rPr>
      </w:pPr>
      <w:r w:rsidRPr="002A2659">
        <w:rPr>
          <w:rFonts w:asciiTheme="minorHAnsi" w:hAnsiTheme="minorHAnsi" w:cstheme="minorHAnsi"/>
          <w:sz w:val="22"/>
          <w:szCs w:val="22"/>
        </w:rPr>
        <w:t xml:space="preserve">De functionaris voor gegevensbescherming van de politiezone </w:t>
      </w:r>
      <w:r w:rsidR="00054978">
        <w:rPr>
          <w:rFonts w:asciiTheme="minorHAnsi" w:hAnsiTheme="minorHAnsi" w:cstheme="minorHAnsi"/>
          <w:sz w:val="22"/>
          <w:szCs w:val="22"/>
        </w:rPr>
        <w:t>Rode</w:t>
      </w:r>
      <w:r w:rsidRPr="002A2659">
        <w:rPr>
          <w:rFonts w:asciiTheme="minorHAnsi" w:hAnsiTheme="minorHAnsi" w:cstheme="minorHAnsi"/>
          <w:sz w:val="22"/>
          <w:szCs w:val="22"/>
        </w:rPr>
        <w:t xml:space="preserve"> heeft op </w:t>
      </w:r>
      <w:r w:rsidR="00F81170">
        <w:rPr>
          <w:rFonts w:asciiTheme="minorHAnsi" w:hAnsiTheme="minorHAnsi" w:cstheme="minorHAnsi"/>
          <w:sz w:val="22"/>
          <w:szCs w:val="22"/>
        </w:rPr>
        <w:t xml:space="preserve">23/05/2025 </w:t>
      </w:r>
      <w:r w:rsidRPr="002A2659">
        <w:rPr>
          <w:rFonts w:asciiTheme="minorHAnsi" w:hAnsiTheme="minorHAnsi" w:cstheme="minorHAnsi"/>
          <w:sz w:val="22"/>
          <w:szCs w:val="22"/>
        </w:rPr>
        <w:t>advies met betrekking tot dit protocol gegeven.</w:t>
      </w:r>
    </w:p>
    <w:p w14:paraId="0FD32590" w14:textId="77777777" w:rsidR="00830D01" w:rsidRPr="002A2659" w:rsidRDefault="00830D01" w:rsidP="00830D01">
      <w:pPr>
        <w:spacing w:after="160" w:line="259" w:lineRule="auto"/>
        <w:rPr>
          <w:rFonts w:asciiTheme="minorHAnsi" w:eastAsia="Times New Roman" w:hAnsiTheme="minorHAnsi" w:cstheme="minorHAnsi"/>
          <w:b/>
          <w:sz w:val="22"/>
          <w:szCs w:val="22"/>
          <w:lang w:eastAsia="nl-BE"/>
        </w:rPr>
      </w:pPr>
      <w:r w:rsidRPr="002A2659">
        <w:rPr>
          <w:rFonts w:asciiTheme="minorHAnsi" w:eastAsia="Times New Roman" w:hAnsiTheme="minorHAnsi" w:cstheme="minorHAnsi"/>
          <w:b/>
          <w:sz w:val="22"/>
          <w:szCs w:val="22"/>
          <w:lang w:eastAsia="nl-BE"/>
        </w:rPr>
        <w:br w:type="page"/>
      </w:r>
    </w:p>
    <w:sdt>
      <w:sdtPr>
        <w:rPr>
          <w:rFonts w:asciiTheme="minorHAnsi" w:eastAsiaTheme="minorHAnsi" w:hAnsiTheme="minorHAnsi" w:cstheme="minorHAnsi"/>
          <w:color w:val="auto"/>
          <w:sz w:val="20"/>
          <w:szCs w:val="20"/>
          <w:lang w:val="nl-BE" w:eastAsia="en-US"/>
        </w:rPr>
        <w:id w:val="2031763755"/>
        <w:docPartObj>
          <w:docPartGallery w:val="Table of Contents"/>
          <w:docPartUnique/>
        </w:docPartObj>
      </w:sdtPr>
      <w:sdtEndPr>
        <w:rPr>
          <w:b/>
          <w:bCs/>
        </w:rPr>
      </w:sdtEndPr>
      <w:sdtContent>
        <w:p w14:paraId="3254BCB0" w14:textId="77777777" w:rsidR="00830D01" w:rsidRPr="002A2659" w:rsidRDefault="00830D01" w:rsidP="00830D01">
          <w:pPr>
            <w:pStyle w:val="Kopvaninhoudsopgave"/>
            <w:spacing w:before="0" w:after="160"/>
            <w:rPr>
              <w:rFonts w:asciiTheme="minorHAnsi" w:hAnsiTheme="minorHAnsi" w:cstheme="minorHAnsi"/>
            </w:rPr>
          </w:pPr>
          <w:r w:rsidRPr="004960D3">
            <w:rPr>
              <w:rFonts w:asciiTheme="minorHAnsi" w:hAnsiTheme="minorHAnsi" w:cstheme="minorHAnsi"/>
            </w:rPr>
            <w:t>Inhoud</w:t>
          </w:r>
        </w:p>
        <w:p w14:paraId="2D515B40" w14:textId="0D602444" w:rsidR="00B13AF4" w:rsidRDefault="00830D01">
          <w:pPr>
            <w:pStyle w:val="Inhopg1"/>
            <w:tabs>
              <w:tab w:val="right" w:leader="dot" w:pos="9060"/>
            </w:tabs>
            <w:rPr>
              <w:rFonts w:asciiTheme="minorHAnsi" w:eastAsiaTheme="minorEastAsia" w:hAnsiTheme="minorHAnsi"/>
              <w:noProof/>
              <w:kern w:val="2"/>
              <w:sz w:val="22"/>
              <w:szCs w:val="22"/>
              <w:lang w:eastAsia="nl-BE"/>
              <w14:ligatures w14:val="standardContextual"/>
            </w:rPr>
          </w:pPr>
          <w:r w:rsidRPr="004960D3">
            <w:rPr>
              <w:rFonts w:asciiTheme="minorHAnsi" w:hAnsiTheme="minorHAnsi" w:cstheme="minorHAnsi"/>
            </w:rPr>
            <w:fldChar w:fldCharType="begin"/>
          </w:r>
          <w:r w:rsidRPr="004960D3">
            <w:rPr>
              <w:rFonts w:asciiTheme="minorHAnsi" w:hAnsiTheme="minorHAnsi" w:cstheme="minorHAnsi"/>
            </w:rPr>
            <w:instrText xml:space="preserve"> TOC \o "1-3" \h \z \u </w:instrText>
          </w:r>
          <w:r w:rsidRPr="004960D3">
            <w:rPr>
              <w:rFonts w:asciiTheme="minorHAnsi" w:hAnsiTheme="minorHAnsi" w:cstheme="minorHAnsi"/>
            </w:rPr>
            <w:fldChar w:fldCharType="separate"/>
          </w:r>
          <w:hyperlink w:anchor="_Toc160702277" w:history="1">
            <w:r w:rsidR="00B13AF4" w:rsidRPr="006A3E59">
              <w:rPr>
                <w:rStyle w:val="Hyperlink"/>
                <w:rFonts w:cstheme="minorHAnsi"/>
                <w:noProof/>
              </w:rPr>
              <w:t>Artikel 1: Definities</w:t>
            </w:r>
            <w:r w:rsidR="00B13AF4">
              <w:rPr>
                <w:noProof/>
                <w:webHidden/>
              </w:rPr>
              <w:tab/>
            </w:r>
            <w:r w:rsidR="00B13AF4">
              <w:rPr>
                <w:noProof/>
                <w:webHidden/>
              </w:rPr>
              <w:fldChar w:fldCharType="begin"/>
            </w:r>
            <w:r w:rsidR="00B13AF4">
              <w:rPr>
                <w:noProof/>
                <w:webHidden/>
              </w:rPr>
              <w:instrText xml:space="preserve"> PAGEREF _Toc160702277 \h </w:instrText>
            </w:r>
            <w:r w:rsidR="00B13AF4">
              <w:rPr>
                <w:noProof/>
                <w:webHidden/>
              </w:rPr>
            </w:r>
            <w:r w:rsidR="00B13AF4">
              <w:rPr>
                <w:noProof/>
                <w:webHidden/>
              </w:rPr>
              <w:fldChar w:fldCharType="separate"/>
            </w:r>
            <w:r w:rsidR="00B13AF4">
              <w:rPr>
                <w:noProof/>
                <w:webHidden/>
              </w:rPr>
              <w:t>5</w:t>
            </w:r>
            <w:r w:rsidR="00B13AF4">
              <w:rPr>
                <w:noProof/>
                <w:webHidden/>
              </w:rPr>
              <w:fldChar w:fldCharType="end"/>
            </w:r>
          </w:hyperlink>
        </w:p>
        <w:p w14:paraId="25266006" w14:textId="5FB11DCE" w:rsidR="00B13AF4" w:rsidRDefault="00B13AF4">
          <w:pPr>
            <w:pStyle w:val="Inhopg1"/>
            <w:tabs>
              <w:tab w:val="right" w:leader="dot" w:pos="9060"/>
            </w:tabs>
            <w:rPr>
              <w:rFonts w:asciiTheme="minorHAnsi" w:eastAsiaTheme="minorEastAsia" w:hAnsiTheme="minorHAnsi"/>
              <w:noProof/>
              <w:kern w:val="2"/>
              <w:sz w:val="22"/>
              <w:szCs w:val="22"/>
              <w:lang w:eastAsia="nl-BE"/>
              <w14:ligatures w14:val="standardContextual"/>
            </w:rPr>
          </w:pPr>
          <w:hyperlink w:anchor="_Toc160702278" w:history="1">
            <w:r w:rsidRPr="006A3E59">
              <w:rPr>
                <w:rStyle w:val="Hyperlink"/>
                <w:rFonts w:cstheme="minorHAnsi"/>
                <w:noProof/>
              </w:rPr>
              <w:t>Artikel 2: Voorwerp</w:t>
            </w:r>
            <w:r>
              <w:rPr>
                <w:noProof/>
                <w:webHidden/>
              </w:rPr>
              <w:tab/>
            </w:r>
            <w:r>
              <w:rPr>
                <w:noProof/>
                <w:webHidden/>
              </w:rPr>
              <w:fldChar w:fldCharType="begin"/>
            </w:r>
            <w:r>
              <w:rPr>
                <w:noProof/>
                <w:webHidden/>
              </w:rPr>
              <w:instrText xml:space="preserve"> PAGEREF _Toc160702278 \h </w:instrText>
            </w:r>
            <w:r>
              <w:rPr>
                <w:noProof/>
                <w:webHidden/>
              </w:rPr>
            </w:r>
            <w:r>
              <w:rPr>
                <w:noProof/>
                <w:webHidden/>
              </w:rPr>
              <w:fldChar w:fldCharType="separate"/>
            </w:r>
            <w:r>
              <w:rPr>
                <w:noProof/>
                <w:webHidden/>
              </w:rPr>
              <w:t>5</w:t>
            </w:r>
            <w:r>
              <w:rPr>
                <w:noProof/>
                <w:webHidden/>
              </w:rPr>
              <w:fldChar w:fldCharType="end"/>
            </w:r>
          </w:hyperlink>
        </w:p>
        <w:p w14:paraId="4C3E7B61" w14:textId="679473BB" w:rsidR="00B13AF4" w:rsidRDefault="00B13AF4">
          <w:pPr>
            <w:pStyle w:val="Inhopg1"/>
            <w:tabs>
              <w:tab w:val="right" w:leader="dot" w:pos="9060"/>
            </w:tabs>
            <w:rPr>
              <w:rFonts w:asciiTheme="minorHAnsi" w:eastAsiaTheme="minorEastAsia" w:hAnsiTheme="minorHAnsi"/>
              <w:noProof/>
              <w:kern w:val="2"/>
              <w:sz w:val="22"/>
              <w:szCs w:val="22"/>
              <w:lang w:eastAsia="nl-BE"/>
              <w14:ligatures w14:val="standardContextual"/>
            </w:rPr>
          </w:pPr>
          <w:hyperlink w:anchor="_Toc160702279" w:history="1">
            <w:r w:rsidRPr="006A3E59">
              <w:rPr>
                <w:rStyle w:val="Hyperlink"/>
                <w:rFonts w:cstheme="minorHAnsi"/>
                <w:noProof/>
              </w:rPr>
              <w:t>Artikel 3: Rechtmatigheid van de verwerking</w:t>
            </w:r>
            <w:r>
              <w:rPr>
                <w:noProof/>
                <w:webHidden/>
              </w:rPr>
              <w:tab/>
            </w:r>
            <w:r>
              <w:rPr>
                <w:noProof/>
                <w:webHidden/>
              </w:rPr>
              <w:fldChar w:fldCharType="begin"/>
            </w:r>
            <w:r>
              <w:rPr>
                <w:noProof/>
                <w:webHidden/>
              </w:rPr>
              <w:instrText xml:space="preserve"> PAGEREF _Toc160702279 \h </w:instrText>
            </w:r>
            <w:r>
              <w:rPr>
                <w:noProof/>
                <w:webHidden/>
              </w:rPr>
            </w:r>
            <w:r>
              <w:rPr>
                <w:noProof/>
                <w:webHidden/>
              </w:rPr>
              <w:fldChar w:fldCharType="separate"/>
            </w:r>
            <w:r>
              <w:rPr>
                <w:noProof/>
                <w:webHidden/>
              </w:rPr>
              <w:t>5</w:t>
            </w:r>
            <w:r>
              <w:rPr>
                <w:noProof/>
                <w:webHidden/>
              </w:rPr>
              <w:fldChar w:fldCharType="end"/>
            </w:r>
          </w:hyperlink>
        </w:p>
        <w:p w14:paraId="141010BB" w14:textId="593488AB" w:rsidR="00B13AF4" w:rsidRDefault="00B13AF4">
          <w:pPr>
            <w:pStyle w:val="Inhopg1"/>
            <w:tabs>
              <w:tab w:val="right" w:leader="dot" w:pos="9060"/>
            </w:tabs>
            <w:rPr>
              <w:rFonts w:asciiTheme="minorHAnsi" w:eastAsiaTheme="minorEastAsia" w:hAnsiTheme="minorHAnsi"/>
              <w:noProof/>
              <w:kern w:val="2"/>
              <w:sz w:val="22"/>
              <w:szCs w:val="22"/>
              <w:lang w:eastAsia="nl-BE"/>
              <w14:ligatures w14:val="standardContextual"/>
            </w:rPr>
          </w:pPr>
          <w:hyperlink w:anchor="_Toc160702280" w:history="1">
            <w:r w:rsidRPr="006A3E59">
              <w:rPr>
                <w:rStyle w:val="Hyperlink"/>
                <w:rFonts w:cstheme="minorHAnsi"/>
                <w:noProof/>
              </w:rPr>
              <w:t>Artikel 4 :  De categorieën en de omvang van de persoonsgegevens conform het proportionaliteitsbeginsel</w:t>
            </w:r>
            <w:r>
              <w:rPr>
                <w:noProof/>
                <w:webHidden/>
              </w:rPr>
              <w:tab/>
            </w:r>
            <w:r>
              <w:rPr>
                <w:noProof/>
                <w:webHidden/>
              </w:rPr>
              <w:fldChar w:fldCharType="begin"/>
            </w:r>
            <w:r>
              <w:rPr>
                <w:noProof/>
                <w:webHidden/>
              </w:rPr>
              <w:instrText xml:space="preserve"> PAGEREF _Toc160702280 \h </w:instrText>
            </w:r>
            <w:r>
              <w:rPr>
                <w:noProof/>
                <w:webHidden/>
              </w:rPr>
            </w:r>
            <w:r>
              <w:rPr>
                <w:noProof/>
                <w:webHidden/>
              </w:rPr>
              <w:fldChar w:fldCharType="separate"/>
            </w:r>
            <w:r>
              <w:rPr>
                <w:noProof/>
                <w:webHidden/>
              </w:rPr>
              <w:t>6</w:t>
            </w:r>
            <w:r>
              <w:rPr>
                <w:noProof/>
                <w:webHidden/>
              </w:rPr>
              <w:fldChar w:fldCharType="end"/>
            </w:r>
          </w:hyperlink>
        </w:p>
        <w:p w14:paraId="475E9D44" w14:textId="1C4030EF" w:rsidR="00B13AF4" w:rsidRDefault="00B13AF4">
          <w:pPr>
            <w:pStyle w:val="Inhopg1"/>
            <w:tabs>
              <w:tab w:val="right" w:leader="dot" w:pos="9060"/>
            </w:tabs>
            <w:rPr>
              <w:rFonts w:asciiTheme="minorHAnsi" w:eastAsiaTheme="minorEastAsia" w:hAnsiTheme="minorHAnsi"/>
              <w:noProof/>
              <w:kern w:val="2"/>
              <w:sz w:val="22"/>
              <w:szCs w:val="22"/>
              <w:lang w:eastAsia="nl-BE"/>
              <w14:ligatures w14:val="standardContextual"/>
            </w:rPr>
          </w:pPr>
          <w:hyperlink w:anchor="_Toc160702281" w:history="1">
            <w:r w:rsidRPr="006A3E59">
              <w:rPr>
                <w:rStyle w:val="Hyperlink"/>
                <w:rFonts w:cstheme="minorHAnsi"/>
                <w:noProof/>
              </w:rPr>
              <w:t>Artikel 5 : De categorieën van ontvangers en derden</w:t>
            </w:r>
            <w:r>
              <w:rPr>
                <w:noProof/>
                <w:webHidden/>
              </w:rPr>
              <w:tab/>
            </w:r>
            <w:r>
              <w:rPr>
                <w:noProof/>
                <w:webHidden/>
              </w:rPr>
              <w:fldChar w:fldCharType="begin"/>
            </w:r>
            <w:r>
              <w:rPr>
                <w:noProof/>
                <w:webHidden/>
              </w:rPr>
              <w:instrText xml:space="preserve"> PAGEREF _Toc160702281 \h </w:instrText>
            </w:r>
            <w:r>
              <w:rPr>
                <w:noProof/>
                <w:webHidden/>
              </w:rPr>
            </w:r>
            <w:r>
              <w:rPr>
                <w:noProof/>
                <w:webHidden/>
              </w:rPr>
              <w:fldChar w:fldCharType="separate"/>
            </w:r>
            <w:r>
              <w:rPr>
                <w:noProof/>
                <w:webHidden/>
              </w:rPr>
              <w:t>7</w:t>
            </w:r>
            <w:r>
              <w:rPr>
                <w:noProof/>
                <w:webHidden/>
              </w:rPr>
              <w:fldChar w:fldCharType="end"/>
            </w:r>
          </w:hyperlink>
        </w:p>
        <w:p w14:paraId="13C4108C" w14:textId="05368EB8" w:rsidR="00B13AF4" w:rsidRDefault="00B13AF4">
          <w:pPr>
            <w:pStyle w:val="Inhopg1"/>
            <w:tabs>
              <w:tab w:val="right" w:leader="dot" w:pos="9060"/>
            </w:tabs>
            <w:rPr>
              <w:rFonts w:asciiTheme="minorHAnsi" w:eastAsiaTheme="minorEastAsia" w:hAnsiTheme="minorHAnsi"/>
              <w:noProof/>
              <w:kern w:val="2"/>
              <w:sz w:val="22"/>
              <w:szCs w:val="22"/>
              <w:lang w:eastAsia="nl-BE"/>
              <w14:ligatures w14:val="standardContextual"/>
            </w:rPr>
          </w:pPr>
          <w:hyperlink w:anchor="_Toc160702282" w:history="1">
            <w:r w:rsidRPr="006A3E59">
              <w:rPr>
                <w:rStyle w:val="Hyperlink"/>
                <w:rFonts w:cstheme="minorHAnsi"/>
                <w:noProof/>
              </w:rPr>
              <w:t>Artikel 6 : Duur van de uitwisseling en periodiciteit</w:t>
            </w:r>
            <w:r>
              <w:rPr>
                <w:noProof/>
                <w:webHidden/>
              </w:rPr>
              <w:tab/>
            </w:r>
            <w:r>
              <w:rPr>
                <w:noProof/>
                <w:webHidden/>
              </w:rPr>
              <w:fldChar w:fldCharType="begin"/>
            </w:r>
            <w:r>
              <w:rPr>
                <w:noProof/>
                <w:webHidden/>
              </w:rPr>
              <w:instrText xml:space="preserve"> PAGEREF _Toc160702282 \h </w:instrText>
            </w:r>
            <w:r>
              <w:rPr>
                <w:noProof/>
                <w:webHidden/>
              </w:rPr>
            </w:r>
            <w:r>
              <w:rPr>
                <w:noProof/>
                <w:webHidden/>
              </w:rPr>
              <w:fldChar w:fldCharType="separate"/>
            </w:r>
            <w:r>
              <w:rPr>
                <w:noProof/>
                <w:webHidden/>
              </w:rPr>
              <w:t>7</w:t>
            </w:r>
            <w:r>
              <w:rPr>
                <w:noProof/>
                <w:webHidden/>
              </w:rPr>
              <w:fldChar w:fldCharType="end"/>
            </w:r>
          </w:hyperlink>
        </w:p>
        <w:p w14:paraId="63BB9257" w14:textId="13522016" w:rsidR="00B13AF4" w:rsidRDefault="00B13AF4">
          <w:pPr>
            <w:pStyle w:val="Inhopg1"/>
            <w:tabs>
              <w:tab w:val="right" w:leader="dot" w:pos="9060"/>
            </w:tabs>
            <w:rPr>
              <w:rFonts w:asciiTheme="minorHAnsi" w:eastAsiaTheme="minorEastAsia" w:hAnsiTheme="minorHAnsi"/>
              <w:noProof/>
              <w:kern w:val="2"/>
              <w:sz w:val="22"/>
              <w:szCs w:val="22"/>
              <w:lang w:eastAsia="nl-BE"/>
              <w14:ligatures w14:val="standardContextual"/>
            </w:rPr>
          </w:pPr>
          <w:hyperlink w:anchor="_Toc160702283" w:history="1">
            <w:r w:rsidRPr="006A3E59">
              <w:rPr>
                <w:rStyle w:val="Hyperlink"/>
                <w:rFonts w:cstheme="minorHAnsi"/>
                <w:noProof/>
              </w:rPr>
              <w:t>Artikel 7: Beveiliging</w:t>
            </w:r>
            <w:r>
              <w:rPr>
                <w:noProof/>
                <w:webHidden/>
              </w:rPr>
              <w:tab/>
            </w:r>
            <w:r>
              <w:rPr>
                <w:noProof/>
                <w:webHidden/>
              </w:rPr>
              <w:fldChar w:fldCharType="begin"/>
            </w:r>
            <w:r>
              <w:rPr>
                <w:noProof/>
                <w:webHidden/>
              </w:rPr>
              <w:instrText xml:space="preserve"> PAGEREF _Toc160702283 \h </w:instrText>
            </w:r>
            <w:r>
              <w:rPr>
                <w:noProof/>
                <w:webHidden/>
              </w:rPr>
            </w:r>
            <w:r>
              <w:rPr>
                <w:noProof/>
                <w:webHidden/>
              </w:rPr>
              <w:fldChar w:fldCharType="separate"/>
            </w:r>
            <w:r>
              <w:rPr>
                <w:noProof/>
                <w:webHidden/>
              </w:rPr>
              <w:t>7</w:t>
            </w:r>
            <w:r>
              <w:rPr>
                <w:noProof/>
                <w:webHidden/>
              </w:rPr>
              <w:fldChar w:fldCharType="end"/>
            </w:r>
          </w:hyperlink>
        </w:p>
        <w:p w14:paraId="2DE9F863" w14:textId="4F2D452E" w:rsidR="00B13AF4" w:rsidRDefault="00B13AF4">
          <w:pPr>
            <w:pStyle w:val="Inhopg1"/>
            <w:tabs>
              <w:tab w:val="right" w:leader="dot" w:pos="9060"/>
            </w:tabs>
            <w:rPr>
              <w:rFonts w:asciiTheme="minorHAnsi" w:eastAsiaTheme="minorEastAsia" w:hAnsiTheme="minorHAnsi"/>
              <w:noProof/>
              <w:kern w:val="2"/>
              <w:sz w:val="22"/>
              <w:szCs w:val="22"/>
              <w:lang w:eastAsia="nl-BE"/>
              <w14:ligatures w14:val="standardContextual"/>
            </w:rPr>
          </w:pPr>
          <w:hyperlink w:anchor="_Toc160702284" w:history="1">
            <w:r w:rsidRPr="006A3E59">
              <w:rPr>
                <w:rStyle w:val="Hyperlink"/>
                <w:rFonts w:cstheme="minorHAnsi"/>
                <w:noProof/>
              </w:rPr>
              <w:t>Artikel 8: Vertrouwelijkheid</w:t>
            </w:r>
            <w:r>
              <w:rPr>
                <w:noProof/>
                <w:webHidden/>
              </w:rPr>
              <w:tab/>
            </w:r>
            <w:r>
              <w:rPr>
                <w:noProof/>
                <w:webHidden/>
              </w:rPr>
              <w:fldChar w:fldCharType="begin"/>
            </w:r>
            <w:r>
              <w:rPr>
                <w:noProof/>
                <w:webHidden/>
              </w:rPr>
              <w:instrText xml:space="preserve"> PAGEREF _Toc160702284 \h </w:instrText>
            </w:r>
            <w:r>
              <w:rPr>
                <w:noProof/>
                <w:webHidden/>
              </w:rPr>
            </w:r>
            <w:r>
              <w:rPr>
                <w:noProof/>
                <w:webHidden/>
              </w:rPr>
              <w:fldChar w:fldCharType="separate"/>
            </w:r>
            <w:r>
              <w:rPr>
                <w:noProof/>
                <w:webHidden/>
              </w:rPr>
              <w:t>8</w:t>
            </w:r>
            <w:r>
              <w:rPr>
                <w:noProof/>
                <w:webHidden/>
              </w:rPr>
              <w:fldChar w:fldCharType="end"/>
            </w:r>
          </w:hyperlink>
        </w:p>
        <w:p w14:paraId="03EAAD35" w14:textId="6A830FE6" w:rsidR="00B13AF4" w:rsidRDefault="00B13AF4">
          <w:pPr>
            <w:pStyle w:val="Inhopg1"/>
            <w:tabs>
              <w:tab w:val="right" w:leader="dot" w:pos="9060"/>
            </w:tabs>
            <w:rPr>
              <w:rFonts w:asciiTheme="minorHAnsi" w:eastAsiaTheme="minorEastAsia" w:hAnsiTheme="minorHAnsi"/>
              <w:noProof/>
              <w:kern w:val="2"/>
              <w:sz w:val="22"/>
              <w:szCs w:val="22"/>
              <w:lang w:eastAsia="nl-BE"/>
              <w14:ligatures w14:val="standardContextual"/>
            </w:rPr>
          </w:pPr>
          <w:hyperlink w:anchor="_Toc160702285" w:history="1">
            <w:r w:rsidRPr="006A3E59">
              <w:rPr>
                <w:rStyle w:val="Hyperlink"/>
                <w:rFonts w:cstheme="minorHAnsi"/>
                <w:noProof/>
              </w:rPr>
              <w:t>Artikel 9: Toepasselijke wettelijke bepalingen met betrekking tot de betrokkene</w:t>
            </w:r>
            <w:r>
              <w:rPr>
                <w:noProof/>
                <w:webHidden/>
              </w:rPr>
              <w:tab/>
            </w:r>
            <w:r>
              <w:rPr>
                <w:noProof/>
                <w:webHidden/>
              </w:rPr>
              <w:fldChar w:fldCharType="begin"/>
            </w:r>
            <w:r>
              <w:rPr>
                <w:noProof/>
                <w:webHidden/>
              </w:rPr>
              <w:instrText xml:space="preserve"> PAGEREF _Toc160702285 \h </w:instrText>
            </w:r>
            <w:r>
              <w:rPr>
                <w:noProof/>
                <w:webHidden/>
              </w:rPr>
            </w:r>
            <w:r>
              <w:rPr>
                <w:noProof/>
                <w:webHidden/>
              </w:rPr>
              <w:fldChar w:fldCharType="separate"/>
            </w:r>
            <w:r>
              <w:rPr>
                <w:noProof/>
                <w:webHidden/>
              </w:rPr>
              <w:t>8</w:t>
            </w:r>
            <w:r>
              <w:rPr>
                <w:noProof/>
                <w:webHidden/>
              </w:rPr>
              <w:fldChar w:fldCharType="end"/>
            </w:r>
          </w:hyperlink>
        </w:p>
        <w:p w14:paraId="5D03896B" w14:textId="72121B96" w:rsidR="00B13AF4" w:rsidRDefault="00B13AF4">
          <w:pPr>
            <w:pStyle w:val="Inhopg1"/>
            <w:tabs>
              <w:tab w:val="right" w:leader="dot" w:pos="9060"/>
            </w:tabs>
            <w:rPr>
              <w:rFonts w:asciiTheme="minorHAnsi" w:eastAsiaTheme="minorEastAsia" w:hAnsiTheme="minorHAnsi"/>
              <w:noProof/>
              <w:kern w:val="2"/>
              <w:sz w:val="22"/>
              <w:szCs w:val="22"/>
              <w:lang w:eastAsia="nl-BE"/>
              <w14:ligatures w14:val="standardContextual"/>
            </w:rPr>
          </w:pPr>
          <w:hyperlink w:anchor="_Toc160702286" w:history="1">
            <w:r w:rsidRPr="006A3E59">
              <w:rPr>
                <w:rStyle w:val="Hyperlink"/>
                <w:rFonts w:cstheme="minorHAnsi"/>
                <w:noProof/>
              </w:rPr>
              <w:t>Artikel 10: Juistheid van de persoonsgegevens</w:t>
            </w:r>
            <w:r>
              <w:rPr>
                <w:noProof/>
                <w:webHidden/>
              </w:rPr>
              <w:tab/>
            </w:r>
            <w:r>
              <w:rPr>
                <w:noProof/>
                <w:webHidden/>
              </w:rPr>
              <w:fldChar w:fldCharType="begin"/>
            </w:r>
            <w:r>
              <w:rPr>
                <w:noProof/>
                <w:webHidden/>
              </w:rPr>
              <w:instrText xml:space="preserve"> PAGEREF _Toc160702286 \h </w:instrText>
            </w:r>
            <w:r>
              <w:rPr>
                <w:noProof/>
                <w:webHidden/>
              </w:rPr>
            </w:r>
            <w:r>
              <w:rPr>
                <w:noProof/>
                <w:webHidden/>
              </w:rPr>
              <w:fldChar w:fldCharType="separate"/>
            </w:r>
            <w:r>
              <w:rPr>
                <w:noProof/>
                <w:webHidden/>
              </w:rPr>
              <w:t>8</w:t>
            </w:r>
            <w:r>
              <w:rPr>
                <w:noProof/>
                <w:webHidden/>
              </w:rPr>
              <w:fldChar w:fldCharType="end"/>
            </w:r>
          </w:hyperlink>
        </w:p>
        <w:p w14:paraId="6BBBAC6E" w14:textId="1B11DA5C" w:rsidR="00B13AF4" w:rsidRDefault="00B13AF4">
          <w:pPr>
            <w:pStyle w:val="Inhopg1"/>
            <w:tabs>
              <w:tab w:val="right" w:leader="dot" w:pos="9060"/>
            </w:tabs>
            <w:rPr>
              <w:rFonts w:asciiTheme="minorHAnsi" w:eastAsiaTheme="minorEastAsia" w:hAnsiTheme="minorHAnsi"/>
              <w:noProof/>
              <w:kern w:val="2"/>
              <w:sz w:val="22"/>
              <w:szCs w:val="22"/>
              <w:lang w:eastAsia="nl-BE"/>
              <w14:ligatures w14:val="standardContextual"/>
            </w:rPr>
          </w:pPr>
          <w:hyperlink w:anchor="_Toc160702287" w:history="1">
            <w:r w:rsidRPr="006A3E59">
              <w:rPr>
                <w:rStyle w:val="Hyperlink"/>
                <w:rFonts w:cstheme="minorHAnsi"/>
                <w:noProof/>
              </w:rPr>
              <w:t>Artikel 11: Meldingsplichten</w:t>
            </w:r>
            <w:r>
              <w:rPr>
                <w:noProof/>
                <w:webHidden/>
              </w:rPr>
              <w:tab/>
            </w:r>
            <w:r>
              <w:rPr>
                <w:noProof/>
                <w:webHidden/>
              </w:rPr>
              <w:fldChar w:fldCharType="begin"/>
            </w:r>
            <w:r>
              <w:rPr>
                <w:noProof/>
                <w:webHidden/>
              </w:rPr>
              <w:instrText xml:space="preserve"> PAGEREF _Toc160702287 \h </w:instrText>
            </w:r>
            <w:r>
              <w:rPr>
                <w:noProof/>
                <w:webHidden/>
              </w:rPr>
            </w:r>
            <w:r>
              <w:rPr>
                <w:noProof/>
                <w:webHidden/>
              </w:rPr>
              <w:fldChar w:fldCharType="separate"/>
            </w:r>
            <w:r>
              <w:rPr>
                <w:noProof/>
                <w:webHidden/>
              </w:rPr>
              <w:t>8</w:t>
            </w:r>
            <w:r>
              <w:rPr>
                <w:noProof/>
                <w:webHidden/>
              </w:rPr>
              <w:fldChar w:fldCharType="end"/>
            </w:r>
          </w:hyperlink>
        </w:p>
        <w:p w14:paraId="19D2DAA5" w14:textId="04A93B61" w:rsidR="00B13AF4" w:rsidRDefault="00B13AF4">
          <w:pPr>
            <w:pStyle w:val="Inhopg1"/>
            <w:tabs>
              <w:tab w:val="right" w:leader="dot" w:pos="9060"/>
            </w:tabs>
            <w:rPr>
              <w:rFonts w:asciiTheme="minorHAnsi" w:eastAsiaTheme="minorEastAsia" w:hAnsiTheme="minorHAnsi"/>
              <w:noProof/>
              <w:kern w:val="2"/>
              <w:sz w:val="22"/>
              <w:szCs w:val="22"/>
              <w:lang w:eastAsia="nl-BE"/>
              <w14:ligatures w14:val="standardContextual"/>
            </w:rPr>
          </w:pPr>
          <w:hyperlink w:anchor="_Toc160702288" w:history="1">
            <w:r w:rsidRPr="006A3E59">
              <w:rPr>
                <w:rStyle w:val="Hyperlink"/>
                <w:rFonts w:cstheme="minorHAnsi"/>
                <w:noProof/>
              </w:rPr>
              <w:t>Artikel 12:  Sanctie bij niet-naleving</w:t>
            </w:r>
            <w:r>
              <w:rPr>
                <w:noProof/>
                <w:webHidden/>
              </w:rPr>
              <w:tab/>
            </w:r>
            <w:r>
              <w:rPr>
                <w:noProof/>
                <w:webHidden/>
              </w:rPr>
              <w:fldChar w:fldCharType="begin"/>
            </w:r>
            <w:r>
              <w:rPr>
                <w:noProof/>
                <w:webHidden/>
              </w:rPr>
              <w:instrText xml:space="preserve"> PAGEREF _Toc160702288 \h </w:instrText>
            </w:r>
            <w:r>
              <w:rPr>
                <w:noProof/>
                <w:webHidden/>
              </w:rPr>
            </w:r>
            <w:r>
              <w:rPr>
                <w:noProof/>
                <w:webHidden/>
              </w:rPr>
              <w:fldChar w:fldCharType="separate"/>
            </w:r>
            <w:r>
              <w:rPr>
                <w:noProof/>
                <w:webHidden/>
              </w:rPr>
              <w:t>9</w:t>
            </w:r>
            <w:r>
              <w:rPr>
                <w:noProof/>
                <w:webHidden/>
              </w:rPr>
              <w:fldChar w:fldCharType="end"/>
            </w:r>
          </w:hyperlink>
        </w:p>
        <w:p w14:paraId="491AA7F5" w14:textId="29C3FD14" w:rsidR="00B13AF4" w:rsidRDefault="00B13AF4">
          <w:pPr>
            <w:pStyle w:val="Inhopg1"/>
            <w:tabs>
              <w:tab w:val="right" w:leader="dot" w:pos="9060"/>
            </w:tabs>
            <w:rPr>
              <w:rFonts w:asciiTheme="minorHAnsi" w:eastAsiaTheme="minorEastAsia" w:hAnsiTheme="minorHAnsi"/>
              <w:noProof/>
              <w:kern w:val="2"/>
              <w:sz w:val="22"/>
              <w:szCs w:val="22"/>
              <w:lang w:eastAsia="nl-BE"/>
              <w14:ligatures w14:val="standardContextual"/>
            </w:rPr>
          </w:pPr>
          <w:hyperlink w:anchor="_Toc160702289" w:history="1">
            <w:r w:rsidRPr="006A3E59">
              <w:rPr>
                <w:rStyle w:val="Hyperlink"/>
                <w:rFonts w:cstheme="minorHAnsi"/>
                <w:noProof/>
                <w:lang w:val="nl-NL"/>
              </w:rPr>
              <w:t>Artikel 13:  Toepasselijk recht en geschillenbeslechting</w:t>
            </w:r>
            <w:r>
              <w:rPr>
                <w:noProof/>
                <w:webHidden/>
              </w:rPr>
              <w:tab/>
            </w:r>
            <w:r>
              <w:rPr>
                <w:noProof/>
                <w:webHidden/>
              </w:rPr>
              <w:fldChar w:fldCharType="begin"/>
            </w:r>
            <w:r>
              <w:rPr>
                <w:noProof/>
                <w:webHidden/>
              </w:rPr>
              <w:instrText xml:space="preserve"> PAGEREF _Toc160702289 \h </w:instrText>
            </w:r>
            <w:r>
              <w:rPr>
                <w:noProof/>
                <w:webHidden/>
              </w:rPr>
            </w:r>
            <w:r>
              <w:rPr>
                <w:noProof/>
                <w:webHidden/>
              </w:rPr>
              <w:fldChar w:fldCharType="separate"/>
            </w:r>
            <w:r>
              <w:rPr>
                <w:noProof/>
                <w:webHidden/>
              </w:rPr>
              <w:t>9</w:t>
            </w:r>
            <w:r>
              <w:rPr>
                <w:noProof/>
                <w:webHidden/>
              </w:rPr>
              <w:fldChar w:fldCharType="end"/>
            </w:r>
          </w:hyperlink>
        </w:p>
        <w:p w14:paraId="1EAA4ECD" w14:textId="507F098C" w:rsidR="00B13AF4" w:rsidRDefault="00B13AF4">
          <w:pPr>
            <w:pStyle w:val="Inhopg1"/>
            <w:tabs>
              <w:tab w:val="right" w:leader="dot" w:pos="9060"/>
            </w:tabs>
            <w:rPr>
              <w:rFonts w:asciiTheme="minorHAnsi" w:eastAsiaTheme="minorEastAsia" w:hAnsiTheme="minorHAnsi"/>
              <w:noProof/>
              <w:kern w:val="2"/>
              <w:sz w:val="22"/>
              <w:szCs w:val="22"/>
              <w:lang w:eastAsia="nl-BE"/>
              <w14:ligatures w14:val="standardContextual"/>
            </w:rPr>
          </w:pPr>
          <w:hyperlink w:anchor="_Toc160702290" w:history="1">
            <w:r w:rsidRPr="006A3E59">
              <w:rPr>
                <w:rStyle w:val="Hyperlink"/>
                <w:rFonts w:cstheme="minorHAnsi"/>
                <w:noProof/>
                <w:lang w:val="nl-NL"/>
              </w:rPr>
              <w:t>Artikel 14: Inwerkingtreding en opzegging</w:t>
            </w:r>
            <w:r>
              <w:rPr>
                <w:noProof/>
                <w:webHidden/>
              </w:rPr>
              <w:tab/>
            </w:r>
            <w:r>
              <w:rPr>
                <w:noProof/>
                <w:webHidden/>
              </w:rPr>
              <w:fldChar w:fldCharType="begin"/>
            </w:r>
            <w:r>
              <w:rPr>
                <w:noProof/>
                <w:webHidden/>
              </w:rPr>
              <w:instrText xml:space="preserve"> PAGEREF _Toc160702290 \h </w:instrText>
            </w:r>
            <w:r>
              <w:rPr>
                <w:noProof/>
                <w:webHidden/>
              </w:rPr>
            </w:r>
            <w:r>
              <w:rPr>
                <w:noProof/>
                <w:webHidden/>
              </w:rPr>
              <w:fldChar w:fldCharType="separate"/>
            </w:r>
            <w:r>
              <w:rPr>
                <w:noProof/>
                <w:webHidden/>
              </w:rPr>
              <w:t>9</w:t>
            </w:r>
            <w:r>
              <w:rPr>
                <w:noProof/>
                <w:webHidden/>
              </w:rPr>
              <w:fldChar w:fldCharType="end"/>
            </w:r>
          </w:hyperlink>
        </w:p>
        <w:p w14:paraId="67379B23" w14:textId="4EAA7519" w:rsidR="00830D01" w:rsidRPr="002A2659" w:rsidRDefault="00830D01" w:rsidP="00830D01">
          <w:pPr>
            <w:pStyle w:val="Inhopg1"/>
            <w:tabs>
              <w:tab w:val="right" w:leader="dot" w:pos="9060"/>
            </w:tabs>
            <w:spacing w:after="160"/>
            <w:rPr>
              <w:rFonts w:asciiTheme="minorHAnsi" w:eastAsiaTheme="minorEastAsia" w:hAnsiTheme="minorHAnsi" w:cstheme="minorHAnsi"/>
              <w:noProof/>
              <w:kern w:val="2"/>
              <w:sz w:val="22"/>
              <w:szCs w:val="22"/>
              <w:lang w:eastAsia="nl-BE"/>
              <w14:ligatures w14:val="standardContextual"/>
            </w:rPr>
          </w:pPr>
          <w:r w:rsidRPr="004960D3">
            <w:rPr>
              <w:rFonts w:asciiTheme="minorHAnsi" w:hAnsiTheme="minorHAnsi" w:cstheme="minorHAnsi"/>
              <w:b/>
              <w:bCs/>
            </w:rPr>
            <w:fldChar w:fldCharType="end"/>
          </w:r>
        </w:p>
      </w:sdtContent>
    </w:sdt>
    <w:p w14:paraId="5B47733E" w14:textId="77777777" w:rsidR="00830D01" w:rsidRPr="002A2659" w:rsidRDefault="00830D01" w:rsidP="00830D01">
      <w:pPr>
        <w:spacing w:after="160" w:line="300" w:lineRule="auto"/>
        <w:ind w:left="142" w:right="-375"/>
        <w:jc w:val="both"/>
        <w:rPr>
          <w:rFonts w:asciiTheme="minorHAnsi" w:eastAsia="Times New Roman" w:hAnsiTheme="minorHAnsi" w:cstheme="minorHAnsi"/>
          <w:b/>
          <w:sz w:val="22"/>
          <w:szCs w:val="22"/>
          <w:lang w:eastAsia="nl-BE"/>
        </w:rPr>
      </w:pPr>
    </w:p>
    <w:p w14:paraId="5F1CF015" w14:textId="77777777" w:rsidR="00830D01" w:rsidRPr="002A2659" w:rsidRDefault="00830D01" w:rsidP="00830D01">
      <w:pPr>
        <w:spacing w:after="160" w:line="300" w:lineRule="auto"/>
        <w:jc w:val="both"/>
        <w:rPr>
          <w:rFonts w:asciiTheme="minorHAnsi" w:eastAsia="Times New Roman" w:hAnsiTheme="minorHAnsi" w:cstheme="minorHAnsi"/>
          <w:sz w:val="22"/>
          <w:szCs w:val="22"/>
          <w:lang w:eastAsia="nl-BE"/>
        </w:rPr>
      </w:pPr>
      <w:r w:rsidRPr="002A2659">
        <w:rPr>
          <w:rFonts w:asciiTheme="minorHAnsi" w:eastAsia="Times New Roman" w:hAnsiTheme="minorHAnsi" w:cstheme="minorHAnsi"/>
          <w:sz w:val="22"/>
          <w:szCs w:val="22"/>
          <w:lang w:eastAsia="nl-BE"/>
        </w:rPr>
        <w:br w:type="page"/>
      </w:r>
    </w:p>
    <w:p w14:paraId="7433384E" w14:textId="77777777" w:rsidR="00830D01" w:rsidRPr="002A2659" w:rsidRDefault="00830D01" w:rsidP="00830D01">
      <w:pPr>
        <w:spacing w:after="160"/>
        <w:jc w:val="both"/>
        <w:rPr>
          <w:rFonts w:asciiTheme="minorHAnsi" w:hAnsiTheme="minorHAnsi" w:cstheme="minorHAnsi"/>
          <w:b/>
          <w:smallCaps/>
          <w:sz w:val="22"/>
          <w:szCs w:val="22"/>
        </w:rPr>
      </w:pPr>
      <w:r w:rsidRPr="002A2659">
        <w:rPr>
          <w:rFonts w:asciiTheme="minorHAnsi" w:hAnsiTheme="minorHAnsi" w:cstheme="minorHAnsi"/>
          <w:b/>
          <w:smallCaps/>
          <w:sz w:val="22"/>
          <w:szCs w:val="22"/>
        </w:rPr>
        <w:lastRenderedPageBreak/>
        <w:t>wordt overeengekomen wat volgt</w:t>
      </w:r>
    </w:p>
    <w:p w14:paraId="7819E23F" w14:textId="4D640A49" w:rsidR="00847598" w:rsidRPr="002A2659" w:rsidRDefault="00847598" w:rsidP="00847598">
      <w:pPr>
        <w:pStyle w:val="Kop1"/>
        <w:spacing w:before="0" w:after="160"/>
        <w:rPr>
          <w:rFonts w:asciiTheme="minorHAnsi" w:hAnsiTheme="minorHAnsi" w:cstheme="minorHAnsi"/>
        </w:rPr>
      </w:pPr>
      <w:bookmarkStart w:id="0" w:name="_Toc160702277"/>
      <w:r w:rsidRPr="002A2659">
        <w:rPr>
          <w:rFonts w:asciiTheme="minorHAnsi" w:hAnsiTheme="minorHAnsi" w:cstheme="minorHAnsi"/>
        </w:rPr>
        <w:t>Artikel 1: Definities</w:t>
      </w:r>
      <w:bookmarkEnd w:id="0"/>
    </w:p>
    <w:p w14:paraId="53EFAE3B" w14:textId="5506CFDE" w:rsidR="00847598" w:rsidRPr="00D27106" w:rsidRDefault="00847598" w:rsidP="00847598">
      <w:pPr>
        <w:rPr>
          <w:rFonts w:asciiTheme="minorHAnsi" w:hAnsiTheme="minorHAnsi" w:cstheme="minorHAnsi"/>
          <w:sz w:val="22"/>
          <w:szCs w:val="22"/>
        </w:rPr>
      </w:pPr>
      <w:r w:rsidRPr="00D27106">
        <w:rPr>
          <w:rFonts w:asciiTheme="minorHAnsi" w:hAnsiTheme="minorHAnsi" w:cstheme="minorHAnsi"/>
          <w:sz w:val="22"/>
          <w:szCs w:val="22"/>
        </w:rPr>
        <w:t>GAS:  Gemeentelijke Administratieve Sanctie</w:t>
      </w:r>
    </w:p>
    <w:p w14:paraId="5614AB7C" w14:textId="47A155D1" w:rsidR="00847598" w:rsidRPr="00D27106" w:rsidRDefault="00847598" w:rsidP="00737394">
      <w:pPr>
        <w:rPr>
          <w:rFonts w:asciiTheme="minorHAnsi" w:hAnsiTheme="minorHAnsi" w:cstheme="minorHAnsi"/>
          <w:sz w:val="22"/>
          <w:szCs w:val="22"/>
        </w:rPr>
      </w:pPr>
      <w:r w:rsidRPr="00D27106">
        <w:rPr>
          <w:rFonts w:asciiTheme="minorHAnsi" w:hAnsiTheme="minorHAnsi" w:cstheme="minorHAnsi"/>
          <w:sz w:val="22"/>
          <w:szCs w:val="22"/>
        </w:rPr>
        <w:t xml:space="preserve">AVG:  Algemene Verordening </w:t>
      </w:r>
      <w:r w:rsidR="00F00841" w:rsidRPr="00D27106">
        <w:rPr>
          <w:rFonts w:asciiTheme="minorHAnsi" w:hAnsiTheme="minorHAnsi" w:cstheme="minorHAnsi"/>
          <w:sz w:val="22"/>
          <w:szCs w:val="22"/>
        </w:rPr>
        <w:t>Gegevensbescherming</w:t>
      </w:r>
    </w:p>
    <w:p w14:paraId="55778D7A" w14:textId="77777777" w:rsidR="00737394" w:rsidRPr="002A2659" w:rsidRDefault="00737394" w:rsidP="00737394">
      <w:pPr>
        <w:rPr>
          <w:rFonts w:asciiTheme="minorHAnsi" w:hAnsiTheme="minorHAnsi" w:cstheme="minorHAnsi"/>
        </w:rPr>
      </w:pPr>
    </w:p>
    <w:p w14:paraId="5C1C21D9" w14:textId="31DEC954" w:rsidR="0053003B" w:rsidRPr="002A2659" w:rsidRDefault="0053003B" w:rsidP="0053003B">
      <w:pPr>
        <w:pStyle w:val="Kop1"/>
        <w:spacing w:before="0" w:after="160"/>
        <w:rPr>
          <w:rFonts w:asciiTheme="minorHAnsi" w:hAnsiTheme="minorHAnsi" w:cstheme="minorHAnsi"/>
        </w:rPr>
      </w:pPr>
      <w:bookmarkStart w:id="1" w:name="_Toc160702278"/>
      <w:r w:rsidRPr="002A2659">
        <w:rPr>
          <w:rFonts w:asciiTheme="minorHAnsi" w:hAnsiTheme="minorHAnsi" w:cstheme="minorHAnsi"/>
        </w:rPr>
        <w:t xml:space="preserve">Artikel </w:t>
      </w:r>
      <w:r w:rsidR="00847598" w:rsidRPr="002A2659">
        <w:rPr>
          <w:rFonts w:asciiTheme="minorHAnsi" w:hAnsiTheme="minorHAnsi" w:cstheme="minorHAnsi"/>
        </w:rPr>
        <w:t>2</w:t>
      </w:r>
      <w:r w:rsidRPr="002A2659">
        <w:rPr>
          <w:rFonts w:asciiTheme="minorHAnsi" w:hAnsiTheme="minorHAnsi" w:cstheme="minorHAnsi"/>
        </w:rPr>
        <w:t xml:space="preserve">: </w:t>
      </w:r>
      <w:r w:rsidR="002F4F36" w:rsidRPr="002A2659">
        <w:rPr>
          <w:rFonts w:asciiTheme="minorHAnsi" w:hAnsiTheme="minorHAnsi" w:cstheme="minorHAnsi"/>
        </w:rPr>
        <w:t>Voorwerp</w:t>
      </w:r>
      <w:bookmarkEnd w:id="1"/>
    </w:p>
    <w:p w14:paraId="01C7679D" w14:textId="7B68563B" w:rsidR="0053003B" w:rsidRPr="00D27106" w:rsidRDefault="00BB2F19">
      <w:pPr>
        <w:rPr>
          <w:rFonts w:asciiTheme="minorHAnsi" w:hAnsiTheme="minorHAnsi" w:cstheme="minorHAnsi"/>
          <w:sz w:val="22"/>
          <w:szCs w:val="22"/>
        </w:rPr>
      </w:pPr>
      <w:r w:rsidRPr="00D27106">
        <w:rPr>
          <w:rFonts w:asciiTheme="minorHAnsi" w:hAnsiTheme="minorHAnsi" w:cstheme="minorHAnsi"/>
          <w:sz w:val="22"/>
          <w:szCs w:val="22"/>
        </w:rPr>
        <w:t xml:space="preserve">In dit protocol worden de voorwaarden en modaliteiten van de elektronische </w:t>
      </w:r>
      <w:r w:rsidR="0007080F">
        <w:rPr>
          <w:rFonts w:asciiTheme="minorHAnsi" w:hAnsiTheme="minorHAnsi" w:cstheme="minorHAnsi"/>
          <w:sz w:val="22"/>
          <w:szCs w:val="22"/>
        </w:rPr>
        <w:t>uitwisseling</w:t>
      </w:r>
      <w:r w:rsidRPr="00D27106">
        <w:rPr>
          <w:rFonts w:asciiTheme="minorHAnsi" w:hAnsiTheme="minorHAnsi" w:cstheme="minorHAnsi"/>
          <w:sz w:val="22"/>
          <w:szCs w:val="22"/>
        </w:rPr>
        <w:t xml:space="preserve"> van de persoonsgegevens </w:t>
      </w:r>
      <w:r w:rsidR="00F7010D" w:rsidRPr="00D27106">
        <w:rPr>
          <w:rFonts w:asciiTheme="minorHAnsi" w:hAnsiTheme="minorHAnsi" w:cstheme="minorHAnsi"/>
          <w:sz w:val="22"/>
          <w:szCs w:val="22"/>
        </w:rPr>
        <w:t>zoals</w:t>
      </w:r>
      <w:r w:rsidRPr="00D27106">
        <w:rPr>
          <w:rFonts w:asciiTheme="minorHAnsi" w:hAnsiTheme="minorHAnsi" w:cstheme="minorHAnsi"/>
          <w:sz w:val="22"/>
          <w:szCs w:val="22"/>
        </w:rPr>
        <w:t xml:space="preserve"> omschreven in artikel </w:t>
      </w:r>
      <w:r w:rsidR="0019759F">
        <w:rPr>
          <w:rFonts w:asciiTheme="minorHAnsi" w:hAnsiTheme="minorHAnsi" w:cstheme="minorHAnsi"/>
          <w:sz w:val="22"/>
          <w:szCs w:val="22"/>
        </w:rPr>
        <w:t xml:space="preserve">4 </w:t>
      </w:r>
      <w:r w:rsidR="00F7010D" w:rsidRPr="00D27106">
        <w:rPr>
          <w:rFonts w:asciiTheme="minorHAnsi" w:hAnsiTheme="minorHAnsi" w:cstheme="minorHAnsi"/>
          <w:sz w:val="22"/>
          <w:szCs w:val="22"/>
        </w:rPr>
        <w:t>uitgewisseld tussen de partijen.</w:t>
      </w:r>
    </w:p>
    <w:p w14:paraId="5E3C3FA9" w14:textId="7B2BE40A" w:rsidR="00A05C21" w:rsidRPr="00D27106" w:rsidRDefault="00A05C21" w:rsidP="00ED41EE">
      <w:pPr>
        <w:rPr>
          <w:rFonts w:asciiTheme="minorHAnsi" w:hAnsiTheme="minorHAnsi" w:cstheme="minorHAnsi"/>
          <w:sz w:val="22"/>
          <w:szCs w:val="22"/>
        </w:rPr>
      </w:pPr>
      <w:r w:rsidRPr="00D27106">
        <w:rPr>
          <w:rFonts w:asciiTheme="minorHAnsi" w:hAnsiTheme="minorHAnsi" w:cstheme="minorHAnsi"/>
          <w:sz w:val="22"/>
          <w:szCs w:val="22"/>
        </w:rPr>
        <w:t xml:space="preserve">Dit protocol is opgesteld volgens </w:t>
      </w:r>
      <w:r w:rsidR="00B44A75" w:rsidRPr="00D27106">
        <w:rPr>
          <w:rFonts w:asciiTheme="minorHAnsi" w:hAnsiTheme="minorHAnsi" w:cstheme="minorHAnsi"/>
          <w:sz w:val="22"/>
          <w:szCs w:val="22"/>
        </w:rPr>
        <w:t>de bepalingen van artikel 20 van de Kaderwet van 30 juli 2018</w:t>
      </w:r>
      <w:r w:rsidR="00424DE1" w:rsidRPr="00D27106">
        <w:rPr>
          <w:rFonts w:asciiTheme="minorHAnsi" w:hAnsiTheme="minorHAnsi" w:cstheme="minorHAnsi"/>
          <w:sz w:val="22"/>
          <w:szCs w:val="22"/>
        </w:rPr>
        <w:t xml:space="preserve"> en de AVG.</w:t>
      </w:r>
    </w:p>
    <w:p w14:paraId="129D120B" w14:textId="77777777" w:rsidR="00387763" w:rsidRPr="002A2659" w:rsidRDefault="00387763" w:rsidP="00ED41EE">
      <w:pPr>
        <w:rPr>
          <w:rFonts w:asciiTheme="minorHAnsi" w:hAnsiTheme="minorHAnsi" w:cstheme="minorHAnsi"/>
        </w:rPr>
      </w:pPr>
    </w:p>
    <w:p w14:paraId="68FFEB65" w14:textId="78D7B871" w:rsidR="00830D01" w:rsidRPr="002A2659" w:rsidRDefault="00830D01" w:rsidP="00830D01">
      <w:pPr>
        <w:pStyle w:val="Kop1"/>
        <w:spacing w:before="0" w:after="160"/>
        <w:rPr>
          <w:rFonts w:asciiTheme="minorHAnsi" w:hAnsiTheme="minorHAnsi" w:cstheme="minorHAnsi"/>
        </w:rPr>
      </w:pPr>
      <w:bookmarkStart w:id="2" w:name="_Toc160702279"/>
      <w:r w:rsidRPr="002A2659">
        <w:rPr>
          <w:rFonts w:asciiTheme="minorHAnsi" w:hAnsiTheme="minorHAnsi" w:cstheme="minorHAnsi"/>
        </w:rPr>
        <w:t xml:space="preserve">Artikel </w:t>
      </w:r>
      <w:r w:rsidR="00387763" w:rsidRPr="002A2659">
        <w:rPr>
          <w:rFonts w:asciiTheme="minorHAnsi" w:hAnsiTheme="minorHAnsi" w:cstheme="minorHAnsi"/>
        </w:rPr>
        <w:t>3</w:t>
      </w:r>
      <w:r w:rsidRPr="002A2659">
        <w:rPr>
          <w:rFonts w:asciiTheme="minorHAnsi" w:hAnsiTheme="minorHAnsi" w:cstheme="minorHAnsi"/>
        </w:rPr>
        <w:t xml:space="preserve">: </w:t>
      </w:r>
      <w:r w:rsidR="002B72A2" w:rsidRPr="002A2659">
        <w:rPr>
          <w:rFonts w:asciiTheme="minorHAnsi" w:hAnsiTheme="minorHAnsi" w:cstheme="minorHAnsi"/>
        </w:rPr>
        <w:t>Rechtmatigheid van de verwerking</w:t>
      </w:r>
      <w:bookmarkEnd w:id="2"/>
    </w:p>
    <w:p w14:paraId="3CF67A8D" w14:textId="4285BFA8" w:rsidR="00830D01" w:rsidRPr="002A2659" w:rsidRDefault="006C5376" w:rsidP="00830D01">
      <w:pPr>
        <w:spacing w:after="160" w:line="300" w:lineRule="auto"/>
        <w:ind w:hanging="426"/>
        <w:jc w:val="both"/>
        <w:rPr>
          <w:rFonts w:asciiTheme="minorHAnsi" w:hAnsiTheme="minorHAnsi" w:cstheme="minorHAnsi"/>
          <w:sz w:val="22"/>
          <w:szCs w:val="22"/>
        </w:rPr>
      </w:pPr>
      <w:r>
        <w:rPr>
          <w:rFonts w:asciiTheme="minorHAnsi" w:hAnsiTheme="minorHAnsi" w:cstheme="minorHAnsi"/>
          <w:sz w:val="22"/>
          <w:szCs w:val="22"/>
        </w:rPr>
        <w:t>3</w:t>
      </w:r>
      <w:r w:rsidR="00830D01" w:rsidRPr="002A2659">
        <w:rPr>
          <w:rFonts w:asciiTheme="minorHAnsi" w:hAnsiTheme="minorHAnsi" w:cstheme="minorHAnsi"/>
          <w:sz w:val="22"/>
          <w:szCs w:val="22"/>
        </w:rPr>
        <w:t xml:space="preserve">.1. </w:t>
      </w:r>
      <w:r w:rsidR="00830D01" w:rsidRPr="002A2659">
        <w:rPr>
          <w:rFonts w:asciiTheme="minorHAnsi" w:hAnsiTheme="minorHAnsi" w:cstheme="minorHAnsi"/>
          <w:sz w:val="22"/>
          <w:szCs w:val="22"/>
        </w:rPr>
        <w:tab/>
        <w:t xml:space="preserve">In het kader van de beperkte snelheidsovertredingen cf. artikel 29 </w:t>
      </w:r>
      <w:proofErr w:type="spellStart"/>
      <w:r w:rsidR="00830D01" w:rsidRPr="002A2659">
        <w:rPr>
          <w:rFonts w:asciiTheme="minorHAnsi" w:hAnsiTheme="minorHAnsi" w:cstheme="minorHAnsi"/>
          <w:sz w:val="22"/>
          <w:szCs w:val="22"/>
        </w:rPr>
        <w:t>quater</w:t>
      </w:r>
      <w:proofErr w:type="spellEnd"/>
      <w:r w:rsidR="00830D01" w:rsidRPr="002A2659">
        <w:rPr>
          <w:rFonts w:asciiTheme="minorHAnsi" w:hAnsiTheme="minorHAnsi" w:cstheme="minorHAnsi"/>
          <w:sz w:val="22"/>
          <w:szCs w:val="22"/>
        </w:rPr>
        <w:t xml:space="preserve"> van de wet van 16 maart 1968 betreffende de politie over het wegverkeer worden persoonsgegevens uitgewisseld tussen de Partijen. </w:t>
      </w:r>
      <w:r w:rsidR="002B4287" w:rsidRPr="0040736D">
        <w:rPr>
          <w:rFonts w:asciiTheme="minorHAnsi" w:hAnsiTheme="minorHAnsi" w:cstheme="minorHAnsi"/>
          <w:sz w:val="22"/>
          <w:szCs w:val="22"/>
        </w:rPr>
        <w:t>Het geheel van deze ‘GAS 5’-verwerking dient in twee juridisch verschillende verwerkingen te worden opgedeeld</w:t>
      </w:r>
      <w:r w:rsidR="002B4287">
        <w:rPr>
          <w:rFonts w:asciiTheme="minorHAnsi" w:hAnsiTheme="minorHAnsi" w:cstheme="minorHAnsi"/>
          <w:sz w:val="22"/>
          <w:szCs w:val="22"/>
        </w:rPr>
        <w:t xml:space="preserve">.  </w:t>
      </w:r>
      <w:r w:rsidR="00830D01" w:rsidRPr="002A2659">
        <w:rPr>
          <w:rFonts w:asciiTheme="minorHAnsi" w:hAnsiTheme="minorHAnsi" w:cstheme="minorHAnsi"/>
          <w:sz w:val="22"/>
          <w:szCs w:val="22"/>
        </w:rPr>
        <w:t xml:space="preserve">Voor de </w:t>
      </w:r>
      <w:r w:rsidR="00830D01" w:rsidRPr="0040736D">
        <w:rPr>
          <w:rFonts w:asciiTheme="minorHAnsi" w:hAnsiTheme="minorHAnsi" w:cstheme="minorHAnsi"/>
          <w:b/>
          <w:bCs/>
          <w:sz w:val="22"/>
          <w:szCs w:val="22"/>
          <w:u w:val="single"/>
        </w:rPr>
        <w:t>vaststelling</w:t>
      </w:r>
      <w:r w:rsidR="00830D01" w:rsidRPr="002A2659">
        <w:rPr>
          <w:rFonts w:asciiTheme="minorHAnsi" w:hAnsiTheme="minorHAnsi" w:cstheme="minorHAnsi"/>
          <w:sz w:val="22"/>
          <w:szCs w:val="22"/>
        </w:rPr>
        <w:t xml:space="preserve"> van de beperkte snelheidsovertreding is de politiezone verwerkingsverantwoordelijke, terwijl dit voor de </w:t>
      </w:r>
      <w:r w:rsidR="00830D01" w:rsidRPr="0040736D">
        <w:rPr>
          <w:rFonts w:asciiTheme="minorHAnsi" w:hAnsiTheme="minorHAnsi" w:cstheme="minorHAnsi"/>
          <w:b/>
          <w:bCs/>
          <w:sz w:val="22"/>
          <w:szCs w:val="22"/>
          <w:u w:val="single"/>
        </w:rPr>
        <w:t>afhandeling</w:t>
      </w:r>
      <w:r w:rsidR="00830D01" w:rsidRPr="002A2659">
        <w:rPr>
          <w:rFonts w:asciiTheme="minorHAnsi" w:hAnsiTheme="minorHAnsi" w:cstheme="minorHAnsi"/>
          <w:sz w:val="22"/>
          <w:szCs w:val="22"/>
        </w:rPr>
        <w:t xml:space="preserve"> de gemeente </w:t>
      </w:r>
      <w:r w:rsidR="00054978">
        <w:rPr>
          <w:rFonts w:asciiTheme="minorHAnsi" w:hAnsiTheme="minorHAnsi" w:cstheme="minorHAnsi"/>
          <w:sz w:val="22"/>
          <w:szCs w:val="22"/>
        </w:rPr>
        <w:t>Drogenbos</w:t>
      </w:r>
      <w:r w:rsidR="00830D01" w:rsidRPr="002A2659">
        <w:rPr>
          <w:rFonts w:asciiTheme="minorHAnsi" w:hAnsiTheme="minorHAnsi" w:cstheme="minorHAnsi"/>
          <w:sz w:val="22"/>
          <w:szCs w:val="22"/>
        </w:rPr>
        <w:t xml:space="preserve"> betreft. De gemeente </w:t>
      </w:r>
      <w:r w:rsidR="00054978">
        <w:rPr>
          <w:rFonts w:asciiTheme="minorHAnsi" w:hAnsiTheme="minorHAnsi" w:cstheme="minorHAnsi"/>
          <w:sz w:val="22"/>
          <w:szCs w:val="22"/>
        </w:rPr>
        <w:t>Drogenbos</w:t>
      </w:r>
      <w:r w:rsidR="00830D01" w:rsidRPr="002A2659">
        <w:rPr>
          <w:rFonts w:asciiTheme="minorHAnsi" w:hAnsiTheme="minorHAnsi" w:cstheme="minorHAnsi"/>
          <w:sz w:val="22"/>
          <w:szCs w:val="22"/>
        </w:rPr>
        <w:t xml:space="preserve"> kan pas de afhandeling (via de sanctionerend ambtenaar) aanvatten </w:t>
      </w:r>
      <w:r w:rsidR="00016C52" w:rsidRPr="002A2659">
        <w:rPr>
          <w:rFonts w:asciiTheme="minorHAnsi" w:hAnsiTheme="minorHAnsi" w:cstheme="minorHAnsi"/>
          <w:sz w:val="22"/>
          <w:szCs w:val="22"/>
        </w:rPr>
        <w:t xml:space="preserve">wanneer </w:t>
      </w:r>
      <w:r w:rsidR="00830D01" w:rsidRPr="002A2659">
        <w:rPr>
          <w:rFonts w:asciiTheme="minorHAnsi" w:hAnsiTheme="minorHAnsi" w:cstheme="minorHAnsi"/>
          <w:sz w:val="22"/>
          <w:szCs w:val="22"/>
        </w:rPr>
        <w:t>men over</w:t>
      </w:r>
      <w:r w:rsidR="00016C52" w:rsidRPr="002A2659">
        <w:rPr>
          <w:rFonts w:asciiTheme="minorHAnsi" w:hAnsiTheme="minorHAnsi" w:cstheme="minorHAnsi"/>
          <w:sz w:val="22"/>
          <w:szCs w:val="22"/>
        </w:rPr>
        <w:t xml:space="preserve"> de</w:t>
      </w:r>
      <w:r w:rsidR="00830D01" w:rsidRPr="002A2659">
        <w:rPr>
          <w:rFonts w:asciiTheme="minorHAnsi" w:hAnsiTheme="minorHAnsi" w:cstheme="minorHAnsi"/>
          <w:sz w:val="22"/>
          <w:szCs w:val="22"/>
        </w:rPr>
        <w:t xml:space="preserve"> persoonsgegevens m.b.t. de vaststelling beschikt. </w:t>
      </w:r>
    </w:p>
    <w:p w14:paraId="403D523D" w14:textId="342F2764" w:rsidR="004D2BF1" w:rsidRPr="002A2659" w:rsidRDefault="006C5376" w:rsidP="00830D01">
      <w:pPr>
        <w:spacing w:after="160" w:line="300" w:lineRule="auto"/>
        <w:ind w:hanging="426"/>
        <w:jc w:val="both"/>
        <w:rPr>
          <w:rFonts w:asciiTheme="minorHAnsi" w:hAnsiTheme="minorHAnsi" w:cstheme="minorHAnsi"/>
          <w:sz w:val="22"/>
          <w:szCs w:val="22"/>
        </w:rPr>
      </w:pPr>
      <w:r>
        <w:rPr>
          <w:rFonts w:asciiTheme="minorHAnsi" w:hAnsiTheme="minorHAnsi" w:cstheme="minorHAnsi"/>
          <w:sz w:val="22"/>
          <w:szCs w:val="22"/>
        </w:rPr>
        <w:t>3</w:t>
      </w:r>
      <w:r w:rsidR="00830D01" w:rsidRPr="002A2659">
        <w:rPr>
          <w:rFonts w:asciiTheme="minorHAnsi" w:hAnsiTheme="minorHAnsi" w:cstheme="minorHAnsi"/>
          <w:sz w:val="22"/>
          <w:szCs w:val="22"/>
        </w:rPr>
        <w:t xml:space="preserve">.2 </w:t>
      </w:r>
      <w:r w:rsidR="00830D01" w:rsidRPr="002A2659">
        <w:rPr>
          <w:rFonts w:asciiTheme="minorHAnsi" w:hAnsiTheme="minorHAnsi" w:cstheme="minorHAnsi"/>
          <w:sz w:val="22"/>
          <w:szCs w:val="22"/>
        </w:rPr>
        <w:tab/>
      </w:r>
      <w:r w:rsidR="00D337A9" w:rsidRPr="002A2659">
        <w:rPr>
          <w:rFonts w:asciiTheme="minorHAnsi" w:hAnsiTheme="minorHAnsi" w:cstheme="minorHAnsi"/>
          <w:sz w:val="22"/>
          <w:szCs w:val="22"/>
        </w:rPr>
        <w:t xml:space="preserve">De vaststelling </w:t>
      </w:r>
      <w:r w:rsidR="00F667E5" w:rsidRPr="002A2659">
        <w:rPr>
          <w:rFonts w:asciiTheme="minorHAnsi" w:hAnsiTheme="minorHAnsi" w:cstheme="minorHAnsi"/>
          <w:sz w:val="22"/>
          <w:szCs w:val="22"/>
        </w:rPr>
        <w:t xml:space="preserve">van </w:t>
      </w:r>
      <w:r w:rsidR="005D5986" w:rsidRPr="002A2659">
        <w:rPr>
          <w:rFonts w:asciiTheme="minorHAnsi" w:hAnsiTheme="minorHAnsi" w:cstheme="minorHAnsi"/>
          <w:sz w:val="22"/>
          <w:szCs w:val="22"/>
        </w:rPr>
        <w:t>deze beperkte snelheidsovertreding is een politionele bevoegdheid</w:t>
      </w:r>
      <w:r w:rsidR="00DA0D45" w:rsidRPr="002A2659">
        <w:rPr>
          <w:rFonts w:asciiTheme="minorHAnsi" w:hAnsiTheme="minorHAnsi" w:cstheme="minorHAnsi"/>
          <w:sz w:val="22"/>
          <w:szCs w:val="22"/>
        </w:rPr>
        <w:t xml:space="preserve">.  </w:t>
      </w:r>
      <w:r w:rsidR="00830D01" w:rsidRPr="002A2659">
        <w:rPr>
          <w:rFonts w:asciiTheme="minorHAnsi" w:hAnsiTheme="minorHAnsi" w:cstheme="minorHAnsi"/>
          <w:sz w:val="22"/>
          <w:szCs w:val="22"/>
        </w:rPr>
        <w:t xml:space="preserve">De Partijen verwerken de persoonsgegevens zoals omschreven in de </w:t>
      </w:r>
      <w:r w:rsidR="00971485">
        <w:rPr>
          <w:rFonts w:asciiTheme="minorHAnsi" w:hAnsiTheme="minorHAnsi" w:cstheme="minorHAnsi"/>
          <w:sz w:val="22"/>
          <w:szCs w:val="22"/>
        </w:rPr>
        <w:t>opdracht</w:t>
      </w:r>
      <w:r w:rsidR="00971485" w:rsidRPr="002A2659">
        <w:rPr>
          <w:rFonts w:asciiTheme="minorHAnsi" w:hAnsiTheme="minorHAnsi" w:cstheme="minorHAnsi"/>
          <w:sz w:val="22"/>
          <w:szCs w:val="22"/>
        </w:rPr>
        <w:t xml:space="preserve"> </w:t>
      </w:r>
      <w:r w:rsidR="00830D01" w:rsidRPr="002A2659">
        <w:rPr>
          <w:rFonts w:asciiTheme="minorHAnsi" w:hAnsiTheme="minorHAnsi" w:cstheme="minorHAnsi"/>
          <w:sz w:val="22"/>
          <w:szCs w:val="22"/>
        </w:rPr>
        <w:t>en overeenkomstig de in dit Protocol vastgelegde verplichtingen.</w:t>
      </w:r>
      <w:r w:rsidR="00DA0D45" w:rsidRPr="002A2659">
        <w:rPr>
          <w:rFonts w:asciiTheme="minorHAnsi" w:hAnsiTheme="minorHAnsi" w:cstheme="minorHAnsi"/>
          <w:sz w:val="22"/>
          <w:szCs w:val="22"/>
        </w:rPr>
        <w:t xml:space="preserve">  </w:t>
      </w:r>
    </w:p>
    <w:p w14:paraId="0C76C52E" w14:textId="276290B5" w:rsidR="00830D01" w:rsidRPr="002A2659" w:rsidRDefault="00352BAF" w:rsidP="00985A4F">
      <w:pPr>
        <w:spacing w:after="160" w:line="300" w:lineRule="auto"/>
        <w:jc w:val="both"/>
        <w:rPr>
          <w:rFonts w:asciiTheme="minorHAnsi" w:hAnsiTheme="minorHAnsi" w:cstheme="minorHAnsi"/>
          <w:sz w:val="22"/>
          <w:szCs w:val="22"/>
        </w:rPr>
      </w:pPr>
      <w:r w:rsidRPr="002A2659">
        <w:rPr>
          <w:rFonts w:asciiTheme="minorHAnsi" w:hAnsiTheme="minorHAnsi" w:cstheme="minorHAnsi"/>
          <w:sz w:val="22"/>
          <w:szCs w:val="22"/>
        </w:rPr>
        <w:t>Voor d</w:t>
      </w:r>
      <w:r w:rsidR="00DA0D45" w:rsidRPr="002A2659">
        <w:rPr>
          <w:rFonts w:asciiTheme="minorHAnsi" w:hAnsiTheme="minorHAnsi" w:cstheme="minorHAnsi"/>
          <w:sz w:val="22"/>
          <w:szCs w:val="22"/>
        </w:rPr>
        <w:t xml:space="preserve">e afhandeling van deze beperkte snelheidsovertreding is </w:t>
      </w:r>
      <w:r w:rsidRPr="002A2659">
        <w:rPr>
          <w:rFonts w:asciiTheme="minorHAnsi" w:hAnsiTheme="minorHAnsi" w:cstheme="minorHAnsi"/>
          <w:sz w:val="22"/>
          <w:szCs w:val="22"/>
        </w:rPr>
        <w:t xml:space="preserve">de gemeente </w:t>
      </w:r>
      <w:r w:rsidR="00054978">
        <w:rPr>
          <w:rFonts w:asciiTheme="minorHAnsi" w:hAnsiTheme="minorHAnsi" w:cstheme="minorHAnsi"/>
          <w:sz w:val="22"/>
          <w:szCs w:val="22"/>
        </w:rPr>
        <w:t>Drogenbos</w:t>
      </w:r>
      <w:r w:rsidRPr="002A2659">
        <w:rPr>
          <w:rFonts w:asciiTheme="minorHAnsi" w:hAnsiTheme="minorHAnsi" w:cstheme="minorHAnsi"/>
          <w:sz w:val="22"/>
          <w:szCs w:val="22"/>
        </w:rPr>
        <w:t xml:space="preserve"> de verwerkingsverantwoordelijke </w:t>
      </w:r>
      <w:r w:rsidR="00A77BA9" w:rsidRPr="002A2659">
        <w:rPr>
          <w:rFonts w:asciiTheme="minorHAnsi" w:hAnsiTheme="minorHAnsi" w:cstheme="minorHAnsi"/>
          <w:sz w:val="22"/>
          <w:szCs w:val="22"/>
        </w:rPr>
        <w:t>(</w:t>
      </w:r>
      <w:r w:rsidR="00A77BA9" w:rsidRPr="002A2659">
        <w:rPr>
          <w:rFonts w:asciiTheme="minorHAnsi" w:hAnsiTheme="minorHAnsi" w:cstheme="minorHAnsi"/>
        </w:rPr>
        <w:t xml:space="preserve">art. 19/1, §3 van de aangepaste </w:t>
      </w:r>
      <w:proofErr w:type="spellStart"/>
      <w:r w:rsidR="00A77BA9" w:rsidRPr="002A2659">
        <w:rPr>
          <w:rFonts w:asciiTheme="minorHAnsi" w:hAnsiTheme="minorHAnsi" w:cstheme="minorHAnsi"/>
        </w:rPr>
        <w:t>GAS-wet</w:t>
      </w:r>
      <w:proofErr w:type="spellEnd"/>
      <w:r w:rsidR="00A77BA9" w:rsidRPr="002A2659">
        <w:rPr>
          <w:rFonts w:asciiTheme="minorHAnsi" w:hAnsiTheme="minorHAnsi" w:cstheme="minorHAnsi"/>
        </w:rPr>
        <w:t xml:space="preserve"> van 29/12/2023) </w:t>
      </w:r>
      <w:r w:rsidR="008B3D0E" w:rsidRPr="002A2659">
        <w:rPr>
          <w:rFonts w:asciiTheme="minorHAnsi" w:hAnsiTheme="minorHAnsi" w:cstheme="minorHAnsi"/>
          <w:sz w:val="22"/>
          <w:szCs w:val="22"/>
        </w:rPr>
        <w:t>die</w:t>
      </w:r>
      <w:r w:rsidR="00E91F8C" w:rsidRPr="002A2659">
        <w:rPr>
          <w:rFonts w:asciiTheme="minorHAnsi" w:hAnsiTheme="minorHAnsi" w:cstheme="minorHAnsi"/>
          <w:sz w:val="22"/>
          <w:szCs w:val="22"/>
        </w:rPr>
        <w:t xml:space="preserve"> </w:t>
      </w:r>
      <w:r w:rsidR="004A1B56" w:rsidRPr="002A2659">
        <w:rPr>
          <w:rFonts w:asciiTheme="minorHAnsi" w:hAnsiTheme="minorHAnsi" w:cstheme="minorHAnsi"/>
          <w:sz w:val="22"/>
          <w:szCs w:val="22"/>
        </w:rPr>
        <w:t xml:space="preserve">voor het verwerken van de </w:t>
      </w:r>
      <w:r w:rsidR="00275D72" w:rsidRPr="002A2659">
        <w:rPr>
          <w:rFonts w:asciiTheme="minorHAnsi" w:hAnsiTheme="minorHAnsi" w:cstheme="minorHAnsi"/>
          <w:sz w:val="22"/>
          <w:szCs w:val="22"/>
        </w:rPr>
        <w:t xml:space="preserve">boetes </w:t>
      </w:r>
      <w:proofErr w:type="spellStart"/>
      <w:r w:rsidR="00F81170">
        <w:rPr>
          <w:rFonts w:asciiTheme="minorHAnsi" w:hAnsiTheme="minorHAnsi" w:cstheme="minorHAnsi"/>
          <w:sz w:val="22"/>
          <w:szCs w:val="22"/>
        </w:rPr>
        <w:t>Haviland</w:t>
      </w:r>
      <w:proofErr w:type="spellEnd"/>
      <w:r w:rsidR="00275D72" w:rsidRPr="002A2659">
        <w:rPr>
          <w:rFonts w:asciiTheme="minorHAnsi" w:hAnsiTheme="minorHAnsi" w:cstheme="minorHAnsi"/>
          <w:sz w:val="22"/>
          <w:szCs w:val="22"/>
        </w:rPr>
        <w:t xml:space="preserve"> aangesteld heeft als verwerker</w:t>
      </w:r>
      <w:r w:rsidR="0090051F" w:rsidRPr="002A2659">
        <w:rPr>
          <w:rFonts w:asciiTheme="minorHAnsi" w:hAnsiTheme="minorHAnsi" w:cstheme="minorHAnsi"/>
          <w:sz w:val="22"/>
          <w:szCs w:val="22"/>
        </w:rPr>
        <w:t xml:space="preserve">.  </w:t>
      </w:r>
      <w:r w:rsidR="0078191D" w:rsidRPr="002A2659">
        <w:rPr>
          <w:rFonts w:asciiTheme="minorHAnsi" w:hAnsiTheme="minorHAnsi" w:cstheme="minorHAnsi"/>
          <w:sz w:val="22"/>
          <w:szCs w:val="22"/>
        </w:rPr>
        <w:t>De gem</w:t>
      </w:r>
      <w:r w:rsidR="00E40165" w:rsidRPr="002A2659">
        <w:rPr>
          <w:rFonts w:asciiTheme="minorHAnsi" w:hAnsiTheme="minorHAnsi" w:cstheme="minorHAnsi"/>
          <w:sz w:val="22"/>
          <w:szCs w:val="22"/>
        </w:rPr>
        <w:t xml:space="preserve">eente dient </w:t>
      </w:r>
      <w:r w:rsidR="00D71508" w:rsidRPr="002A2659">
        <w:rPr>
          <w:rFonts w:asciiTheme="minorHAnsi" w:hAnsiTheme="minorHAnsi" w:cstheme="minorHAnsi"/>
          <w:sz w:val="22"/>
          <w:szCs w:val="22"/>
        </w:rPr>
        <w:t xml:space="preserve">in deze </w:t>
      </w:r>
      <w:r w:rsidR="00E40165" w:rsidRPr="002A2659">
        <w:rPr>
          <w:rFonts w:asciiTheme="minorHAnsi" w:hAnsiTheme="minorHAnsi" w:cstheme="minorHAnsi"/>
          <w:sz w:val="22"/>
          <w:szCs w:val="22"/>
        </w:rPr>
        <w:t>te voldoen aan ee</w:t>
      </w:r>
      <w:r w:rsidR="00C25E23" w:rsidRPr="002A2659">
        <w:rPr>
          <w:rFonts w:asciiTheme="minorHAnsi" w:hAnsiTheme="minorHAnsi" w:cstheme="minorHAnsi"/>
          <w:sz w:val="22"/>
          <w:szCs w:val="22"/>
        </w:rPr>
        <w:t xml:space="preserve">n wettelijke verplichting, zijnde het aanduiden van een Sanctionerend Ambtenaar (art. </w:t>
      </w:r>
      <w:r w:rsidR="00326C99" w:rsidRPr="002A2659">
        <w:rPr>
          <w:rFonts w:asciiTheme="minorHAnsi" w:hAnsiTheme="minorHAnsi" w:cstheme="minorHAnsi"/>
          <w:sz w:val="22"/>
          <w:szCs w:val="22"/>
        </w:rPr>
        <w:t>6</w:t>
      </w:r>
      <w:r w:rsidR="0090051F" w:rsidRPr="002A2659">
        <w:rPr>
          <w:rFonts w:asciiTheme="minorHAnsi" w:hAnsiTheme="minorHAnsi" w:cstheme="minorHAnsi"/>
          <w:sz w:val="22"/>
          <w:szCs w:val="22"/>
        </w:rPr>
        <w:t>,</w:t>
      </w:r>
      <w:r w:rsidR="00326C99" w:rsidRPr="002A2659">
        <w:rPr>
          <w:rFonts w:asciiTheme="minorHAnsi" w:hAnsiTheme="minorHAnsi" w:cstheme="minorHAnsi"/>
          <w:sz w:val="22"/>
          <w:szCs w:val="22"/>
        </w:rPr>
        <w:t xml:space="preserve"> §1 – </w:t>
      </w:r>
      <w:proofErr w:type="spellStart"/>
      <w:r w:rsidR="00326C99" w:rsidRPr="002A2659">
        <w:rPr>
          <w:rFonts w:asciiTheme="minorHAnsi" w:hAnsiTheme="minorHAnsi" w:cstheme="minorHAnsi"/>
          <w:sz w:val="22"/>
          <w:szCs w:val="22"/>
        </w:rPr>
        <w:t>GAS-wet</w:t>
      </w:r>
      <w:proofErr w:type="spellEnd"/>
      <w:r w:rsidR="00326C99" w:rsidRPr="002A2659">
        <w:rPr>
          <w:rFonts w:asciiTheme="minorHAnsi" w:hAnsiTheme="minorHAnsi" w:cstheme="minorHAnsi"/>
          <w:sz w:val="22"/>
          <w:szCs w:val="22"/>
        </w:rPr>
        <w:t xml:space="preserve"> 24</w:t>
      </w:r>
      <w:r w:rsidR="00BB5897" w:rsidRPr="002A2659">
        <w:rPr>
          <w:rFonts w:asciiTheme="minorHAnsi" w:hAnsiTheme="minorHAnsi" w:cstheme="minorHAnsi"/>
          <w:sz w:val="22"/>
          <w:szCs w:val="22"/>
        </w:rPr>
        <w:t xml:space="preserve"> juni 2013</w:t>
      </w:r>
      <w:r w:rsidR="0090051F" w:rsidRPr="002A2659">
        <w:rPr>
          <w:rFonts w:asciiTheme="minorHAnsi" w:hAnsiTheme="minorHAnsi" w:cstheme="minorHAnsi"/>
          <w:sz w:val="22"/>
          <w:szCs w:val="22"/>
        </w:rPr>
        <w:t xml:space="preserve"> </w:t>
      </w:r>
      <w:r w:rsidR="004D2BF1" w:rsidRPr="002A2659">
        <w:rPr>
          <w:rFonts w:asciiTheme="minorHAnsi" w:hAnsiTheme="minorHAnsi" w:cstheme="minorHAnsi"/>
          <w:sz w:val="22"/>
          <w:szCs w:val="22"/>
        </w:rPr>
        <w:t>.</w:t>
      </w:r>
      <w:r w:rsidR="00E61281" w:rsidRPr="002A2659">
        <w:rPr>
          <w:rFonts w:asciiTheme="minorHAnsi" w:hAnsiTheme="minorHAnsi" w:cstheme="minorHAnsi"/>
          <w:sz w:val="22"/>
          <w:szCs w:val="22"/>
        </w:rPr>
        <w:t xml:space="preserve">  Hiervoor zal een verwerkingsovereenkomst afgesloten worden tussen de gemeente </w:t>
      </w:r>
      <w:r w:rsidR="00054978">
        <w:rPr>
          <w:rFonts w:asciiTheme="minorHAnsi" w:hAnsiTheme="minorHAnsi" w:cstheme="minorHAnsi"/>
          <w:sz w:val="22"/>
          <w:szCs w:val="22"/>
        </w:rPr>
        <w:t>Drogenbos</w:t>
      </w:r>
      <w:r w:rsidR="008A08CC" w:rsidRPr="002A2659">
        <w:rPr>
          <w:rFonts w:asciiTheme="minorHAnsi" w:hAnsiTheme="minorHAnsi" w:cstheme="minorHAnsi"/>
          <w:sz w:val="22"/>
          <w:szCs w:val="22"/>
        </w:rPr>
        <w:t xml:space="preserve"> en de verwerker/Sanctionerend Ambtenaar </w:t>
      </w:r>
      <w:r w:rsidR="00F81170">
        <w:rPr>
          <w:rFonts w:asciiTheme="minorHAnsi" w:hAnsiTheme="minorHAnsi" w:cstheme="minorHAnsi"/>
          <w:sz w:val="22"/>
          <w:szCs w:val="22"/>
        </w:rPr>
        <w:t xml:space="preserve">van </w:t>
      </w:r>
      <w:proofErr w:type="spellStart"/>
      <w:r w:rsidR="00F81170">
        <w:rPr>
          <w:rFonts w:asciiTheme="minorHAnsi" w:hAnsiTheme="minorHAnsi" w:cstheme="minorHAnsi"/>
          <w:sz w:val="22"/>
          <w:szCs w:val="22"/>
        </w:rPr>
        <w:t>Haviland</w:t>
      </w:r>
      <w:proofErr w:type="spellEnd"/>
      <w:r w:rsidR="008A08CC" w:rsidRPr="002A2659">
        <w:rPr>
          <w:rFonts w:asciiTheme="minorHAnsi" w:hAnsiTheme="minorHAnsi" w:cstheme="minorHAnsi"/>
          <w:sz w:val="22"/>
          <w:szCs w:val="22"/>
        </w:rPr>
        <w:t>.</w:t>
      </w:r>
      <w:r w:rsidR="00985A4F" w:rsidRPr="002A2659">
        <w:rPr>
          <w:rFonts w:asciiTheme="minorHAnsi" w:hAnsiTheme="minorHAnsi" w:cstheme="minorHAnsi"/>
          <w:sz w:val="22"/>
          <w:szCs w:val="22"/>
        </w:rPr>
        <w:t xml:space="preserve"> </w:t>
      </w:r>
    </w:p>
    <w:p w14:paraId="43773879" w14:textId="46F8A0AF" w:rsidR="00830D01" w:rsidRPr="002A2659" w:rsidRDefault="006C5376" w:rsidP="00830D01">
      <w:pPr>
        <w:spacing w:after="160" w:line="300" w:lineRule="auto"/>
        <w:ind w:hanging="426"/>
        <w:jc w:val="both"/>
        <w:rPr>
          <w:rFonts w:asciiTheme="minorHAnsi" w:hAnsiTheme="minorHAnsi" w:cstheme="minorHAnsi"/>
          <w:sz w:val="22"/>
          <w:szCs w:val="22"/>
        </w:rPr>
      </w:pPr>
      <w:r>
        <w:rPr>
          <w:rFonts w:asciiTheme="minorHAnsi" w:hAnsiTheme="minorHAnsi" w:cstheme="minorHAnsi"/>
          <w:sz w:val="22"/>
          <w:szCs w:val="22"/>
        </w:rPr>
        <w:t>3</w:t>
      </w:r>
      <w:r w:rsidR="00830D01" w:rsidRPr="002A2659">
        <w:rPr>
          <w:rFonts w:asciiTheme="minorHAnsi" w:hAnsiTheme="minorHAnsi" w:cstheme="minorHAnsi"/>
          <w:sz w:val="22"/>
          <w:szCs w:val="22"/>
        </w:rPr>
        <w:t>.</w:t>
      </w:r>
      <w:r>
        <w:rPr>
          <w:rFonts w:asciiTheme="minorHAnsi" w:hAnsiTheme="minorHAnsi" w:cstheme="minorHAnsi"/>
          <w:sz w:val="22"/>
          <w:szCs w:val="22"/>
        </w:rPr>
        <w:t>3</w:t>
      </w:r>
      <w:r w:rsidR="00830D01" w:rsidRPr="002A2659">
        <w:rPr>
          <w:rFonts w:asciiTheme="minorHAnsi" w:hAnsiTheme="minorHAnsi" w:cstheme="minorHAnsi"/>
          <w:sz w:val="22"/>
          <w:szCs w:val="22"/>
        </w:rPr>
        <w:t xml:space="preserve"> </w:t>
      </w:r>
      <w:r w:rsidR="00830D01" w:rsidRPr="002A2659">
        <w:rPr>
          <w:rFonts w:asciiTheme="minorHAnsi" w:hAnsiTheme="minorHAnsi" w:cstheme="minorHAnsi"/>
          <w:sz w:val="22"/>
          <w:szCs w:val="22"/>
        </w:rPr>
        <w:tab/>
      </w:r>
      <w:r w:rsidR="00C960EA" w:rsidRPr="002A2659">
        <w:rPr>
          <w:rFonts w:asciiTheme="minorHAnsi" w:hAnsiTheme="minorHAnsi" w:cstheme="minorHAnsi"/>
          <w:sz w:val="22"/>
          <w:szCs w:val="22"/>
        </w:rPr>
        <w:t>Deze uitwisseling van persoonsgegevens</w:t>
      </w:r>
      <w:r w:rsidR="00667A0F">
        <w:rPr>
          <w:rFonts w:asciiTheme="minorHAnsi" w:hAnsiTheme="minorHAnsi" w:cstheme="minorHAnsi"/>
          <w:sz w:val="22"/>
          <w:szCs w:val="22"/>
        </w:rPr>
        <w:t xml:space="preserve"> tussen de politie als </w:t>
      </w:r>
      <w:proofErr w:type="spellStart"/>
      <w:r w:rsidR="00667A0F">
        <w:rPr>
          <w:rFonts w:asciiTheme="minorHAnsi" w:hAnsiTheme="minorHAnsi" w:cstheme="minorHAnsi"/>
          <w:sz w:val="22"/>
          <w:szCs w:val="22"/>
        </w:rPr>
        <w:t>vaststeller</w:t>
      </w:r>
      <w:proofErr w:type="spellEnd"/>
      <w:r w:rsidR="00667A0F">
        <w:rPr>
          <w:rFonts w:asciiTheme="minorHAnsi" w:hAnsiTheme="minorHAnsi" w:cstheme="minorHAnsi"/>
          <w:sz w:val="22"/>
          <w:szCs w:val="22"/>
        </w:rPr>
        <w:t xml:space="preserve"> van de overtreding en de sanctionerend ambtenaar</w:t>
      </w:r>
      <w:r w:rsidR="00C960EA" w:rsidRPr="002A2659">
        <w:rPr>
          <w:rFonts w:asciiTheme="minorHAnsi" w:hAnsiTheme="minorHAnsi" w:cstheme="minorHAnsi"/>
          <w:sz w:val="22"/>
          <w:szCs w:val="22"/>
        </w:rPr>
        <w:t xml:space="preserve"> is noodzakelijk voor de vervulling van een taak van algemeen (art. 6.1, e – AVG) belang, met name de handhaving van de algemene politieverordening en de Wegverkeerswet. </w:t>
      </w:r>
      <w:r w:rsidR="00830D01" w:rsidRPr="002A2659">
        <w:rPr>
          <w:rFonts w:asciiTheme="minorHAnsi" w:hAnsiTheme="minorHAnsi" w:cstheme="minorHAnsi"/>
          <w:sz w:val="22"/>
          <w:szCs w:val="22"/>
        </w:rPr>
        <w:t xml:space="preserve">De Partijen komen overeen om uitsluitend de noodzakelijke gegevens uit te wisselen met het oog op afhandeling (handhaving en betalingsopvolging) van de beperkte snelheidsovertredingen. </w:t>
      </w:r>
    </w:p>
    <w:p w14:paraId="67321118" w14:textId="77777777" w:rsidR="00D45AA5" w:rsidRPr="002A2659" w:rsidRDefault="00D45AA5" w:rsidP="007B08F7">
      <w:pPr>
        <w:rPr>
          <w:rFonts w:asciiTheme="minorHAnsi" w:hAnsiTheme="minorHAnsi" w:cstheme="minorHAnsi"/>
        </w:rPr>
      </w:pPr>
    </w:p>
    <w:p w14:paraId="5ADB61B2" w14:textId="126D21E2" w:rsidR="00A15993" w:rsidRPr="002A2659" w:rsidRDefault="00A15993" w:rsidP="00A15993">
      <w:pPr>
        <w:pStyle w:val="Kop1"/>
        <w:spacing w:before="0" w:after="160"/>
        <w:rPr>
          <w:rFonts w:asciiTheme="minorHAnsi" w:hAnsiTheme="minorHAnsi" w:cstheme="minorHAnsi"/>
        </w:rPr>
      </w:pPr>
      <w:bookmarkStart w:id="3" w:name="_Toc160702280"/>
      <w:r w:rsidRPr="002A2659">
        <w:rPr>
          <w:rFonts w:asciiTheme="minorHAnsi" w:hAnsiTheme="minorHAnsi" w:cstheme="minorHAnsi"/>
        </w:rPr>
        <w:lastRenderedPageBreak/>
        <w:t xml:space="preserve">Artikel </w:t>
      </w:r>
      <w:r w:rsidR="007B08F7" w:rsidRPr="002A2659">
        <w:rPr>
          <w:rFonts w:asciiTheme="minorHAnsi" w:hAnsiTheme="minorHAnsi" w:cstheme="minorHAnsi"/>
        </w:rPr>
        <w:t>4</w:t>
      </w:r>
      <w:r w:rsidRPr="002A2659">
        <w:rPr>
          <w:rFonts w:asciiTheme="minorHAnsi" w:hAnsiTheme="minorHAnsi" w:cstheme="minorHAnsi"/>
        </w:rPr>
        <w:t xml:space="preserve"> :</w:t>
      </w:r>
      <w:r w:rsidR="00EB2DDB" w:rsidRPr="002A2659">
        <w:rPr>
          <w:rFonts w:asciiTheme="minorHAnsi" w:hAnsiTheme="minorHAnsi" w:cstheme="minorHAnsi"/>
        </w:rPr>
        <w:t xml:space="preserve">  De categorieën en de omvang van de persoonsgegevens conform het proportionaliteitsbeginsel</w:t>
      </w:r>
      <w:bookmarkEnd w:id="3"/>
    </w:p>
    <w:p w14:paraId="4FBE4DBA" w14:textId="7BA3A891" w:rsidR="00830D01" w:rsidRPr="002A2659" w:rsidRDefault="0020745B" w:rsidP="0020745B">
      <w:pPr>
        <w:spacing w:after="160" w:line="300" w:lineRule="auto"/>
        <w:jc w:val="both"/>
        <w:rPr>
          <w:rFonts w:asciiTheme="minorHAnsi" w:hAnsiTheme="minorHAnsi" w:cstheme="minorHAnsi"/>
          <w:sz w:val="22"/>
          <w:szCs w:val="22"/>
        </w:rPr>
      </w:pPr>
      <w:r w:rsidRPr="002A2659">
        <w:rPr>
          <w:rFonts w:asciiTheme="minorHAnsi" w:hAnsiTheme="minorHAnsi" w:cstheme="minorHAnsi"/>
          <w:sz w:val="22"/>
          <w:szCs w:val="22"/>
        </w:rPr>
        <w:t>In onderstaande tabel wordt een overzicht gegeven van de persoonsgegevens die kunnen uitgewisseld worden</w:t>
      </w:r>
      <w:r w:rsidR="004B0600" w:rsidRPr="002A2659">
        <w:rPr>
          <w:rFonts w:asciiTheme="minorHAnsi" w:hAnsiTheme="minorHAnsi" w:cstheme="minorHAnsi"/>
          <w:sz w:val="22"/>
          <w:szCs w:val="22"/>
        </w:rPr>
        <w:t>, alsook de proportionalitei</w:t>
      </w:r>
      <w:r w:rsidR="00D71887" w:rsidRPr="002A2659">
        <w:rPr>
          <w:rFonts w:asciiTheme="minorHAnsi" w:hAnsiTheme="minorHAnsi" w:cstheme="minorHAnsi"/>
          <w:sz w:val="22"/>
          <w:szCs w:val="22"/>
        </w:rPr>
        <w:t>t en de bewaartermijn.</w:t>
      </w:r>
    </w:p>
    <w:p w14:paraId="1DC7EC01" w14:textId="27E30B73" w:rsidR="00DC4FEA" w:rsidRPr="002A2659" w:rsidRDefault="00DC4FEA" w:rsidP="00ED41EE">
      <w:pPr>
        <w:rPr>
          <w:rFonts w:asciiTheme="minorHAnsi" w:hAnsiTheme="minorHAnsi" w:cstheme="minorHAnsi"/>
          <w:sz w:val="22"/>
          <w:szCs w:val="22"/>
        </w:rPr>
      </w:pPr>
      <w:r w:rsidRPr="002A2659">
        <w:rPr>
          <w:rFonts w:asciiTheme="minorHAnsi" w:hAnsiTheme="minorHAnsi" w:cstheme="minorHAnsi"/>
          <w:sz w:val="22"/>
          <w:szCs w:val="22"/>
        </w:rPr>
        <w:t xml:space="preserve">Het betreft geen </w:t>
      </w:r>
      <w:r w:rsidR="00BB4EBB" w:rsidRPr="002A2659">
        <w:rPr>
          <w:rFonts w:asciiTheme="minorHAnsi" w:hAnsiTheme="minorHAnsi" w:cstheme="minorHAnsi"/>
          <w:sz w:val="22"/>
          <w:szCs w:val="22"/>
        </w:rPr>
        <w:t>persoons</w:t>
      </w:r>
      <w:r w:rsidRPr="002A2659">
        <w:rPr>
          <w:rFonts w:asciiTheme="minorHAnsi" w:hAnsiTheme="minorHAnsi" w:cstheme="minorHAnsi"/>
          <w:sz w:val="22"/>
          <w:szCs w:val="22"/>
        </w:rPr>
        <w:t>gegevens zoals vermeld in artikel 9 van de AVG.</w:t>
      </w:r>
      <w:r w:rsidR="002959B3" w:rsidRPr="002A2659">
        <w:rPr>
          <w:rFonts w:asciiTheme="minorHAnsi" w:hAnsiTheme="minorHAnsi" w:cstheme="minorHAnsi"/>
          <w:sz w:val="22"/>
          <w:szCs w:val="22"/>
        </w:rPr>
        <w:t xml:space="preserve">  Er wordt wel gebruik gemaakt van het rijksregisternummer.</w:t>
      </w:r>
    </w:p>
    <w:tbl>
      <w:tblPr>
        <w:tblStyle w:val="Tabelraster"/>
        <w:tblW w:w="0" w:type="auto"/>
        <w:tblLook w:val="04A0" w:firstRow="1" w:lastRow="0" w:firstColumn="1" w:lastColumn="0" w:noHBand="0" w:noVBand="1"/>
      </w:tblPr>
      <w:tblGrid>
        <w:gridCol w:w="3539"/>
        <w:gridCol w:w="5521"/>
      </w:tblGrid>
      <w:tr w:rsidR="00C335CB" w:rsidRPr="002A2659" w14:paraId="46E1DA4C" w14:textId="77777777" w:rsidTr="00ED41EE">
        <w:tc>
          <w:tcPr>
            <w:tcW w:w="3539" w:type="dxa"/>
          </w:tcPr>
          <w:p w14:paraId="33E872E0" w14:textId="2BEC4C36" w:rsidR="00C335CB" w:rsidRPr="002A2659" w:rsidRDefault="00F70046" w:rsidP="00ED41EE">
            <w:pPr>
              <w:spacing w:after="160" w:line="300" w:lineRule="auto"/>
              <w:jc w:val="center"/>
              <w:rPr>
                <w:rFonts w:asciiTheme="minorHAnsi" w:hAnsiTheme="minorHAnsi" w:cstheme="minorHAnsi"/>
                <w:b/>
                <w:bCs/>
                <w:sz w:val="22"/>
                <w:szCs w:val="22"/>
              </w:rPr>
            </w:pPr>
            <w:r w:rsidRPr="002A2659">
              <w:rPr>
                <w:rFonts w:asciiTheme="minorHAnsi" w:hAnsiTheme="minorHAnsi" w:cstheme="minorHAnsi"/>
                <w:sz w:val="22"/>
                <w:szCs w:val="22"/>
              </w:rPr>
              <w:tab/>
            </w:r>
            <w:r w:rsidR="00C335CB" w:rsidRPr="002A2659">
              <w:rPr>
                <w:rFonts w:asciiTheme="minorHAnsi" w:hAnsiTheme="minorHAnsi" w:cstheme="minorHAnsi"/>
                <w:b/>
                <w:bCs/>
                <w:sz w:val="22"/>
                <w:szCs w:val="22"/>
              </w:rPr>
              <w:t>Gegevens</w:t>
            </w:r>
          </w:p>
        </w:tc>
        <w:tc>
          <w:tcPr>
            <w:tcW w:w="5521" w:type="dxa"/>
          </w:tcPr>
          <w:p w14:paraId="778BBD16" w14:textId="397545AA" w:rsidR="00C335CB" w:rsidRPr="002A2659" w:rsidRDefault="00C335CB" w:rsidP="00ED41EE">
            <w:pPr>
              <w:spacing w:after="160" w:line="300" w:lineRule="auto"/>
              <w:jc w:val="center"/>
              <w:rPr>
                <w:rFonts w:asciiTheme="minorHAnsi" w:hAnsiTheme="minorHAnsi" w:cstheme="minorHAnsi"/>
                <w:b/>
                <w:bCs/>
                <w:sz w:val="22"/>
                <w:szCs w:val="22"/>
              </w:rPr>
            </w:pPr>
            <w:r w:rsidRPr="002A2659">
              <w:rPr>
                <w:rFonts w:asciiTheme="minorHAnsi" w:hAnsiTheme="minorHAnsi" w:cstheme="minorHAnsi"/>
                <w:b/>
                <w:bCs/>
                <w:sz w:val="22"/>
                <w:szCs w:val="22"/>
              </w:rPr>
              <w:t>Proportionaliteit</w:t>
            </w:r>
          </w:p>
        </w:tc>
      </w:tr>
      <w:tr w:rsidR="00E45E86" w:rsidRPr="002A2659" w14:paraId="0F576038" w14:textId="77777777" w:rsidTr="003F16A8">
        <w:tc>
          <w:tcPr>
            <w:tcW w:w="3539" w:type="dxa"/>
          </w:tcPr>
          <w:p w14:paraId="7DE62C92" w14:textId="50D756F5" w:rsidR="00E45E86" w:rsidRPr="002A2659" w:rsidRDefault="00BB4EBB" w:rsidP="00ED41EE">
            <w:pPr>
              <w:spacing w:after="160" w:line="300" w:lineRule="auto"/>
              <w:rPr>
                <w:rFonts w:asciiTheme="minorHAnsi" w:hAnsiTheme="minorHAnsi" w:cstheme="minorHAnsi"/>
                <w:sz w:val="22"/>
                <w:szCs w:val="22"/>
              </w:rPr>
            </w:pPr>
            <w:r w:rsidRPr="002A2659">
              <w:rPr>
                <w:rFonts w:asciiTheme="minorHAnsi" w:hAnsiTheme="minorHAnsi" w:cstheme="minorHAnsi"/>
                <w:sz w:val="22"/>
                <w:szCs w:val="22"/>
              </w:rPr>
              <w:t>Persoonsg</w:t>
            </w:r>
            <w:r w:rsidR="00E45E86" w:rsidRPr="002A2659">
              <w:rPr>
                <w:rFonts w:asciiTheme="minorHAnsi" w:hAnsiTheme="minorHAnsi" w:cstheme="minorHAnsi"/>
                <w:sz w:val="22"/>
                <w:szCs w:val="22"/>
              </w:rPr>
              <w:t>egeven 1</w:t>
            </w:r>
          </w:p>
          <w:p w14:paraId="09D4050C" w14:textId="22F16730" w:rsidR="00E45E86" w:rsidRPr="002A2659" w:rsidRDefault="00E45E86" w:rsidP="00ED41EE">
            <w:pPr>
              <w:spacing w:after="160" w:line="300" w:lineRule="auto"/>
              <w:rPr>
                <w:rFonts w:asciiTheme="minorHAnsi" w:hAnsiTheme="minorHAnsi" w:cstheme="minorHAnsi"/>
                <w:sz w:val="22"/>
                <w:szCs w:val="22"/>
              </w:rPr>
            </w:pPr>
            <w:r w:rsidRPr="002A2659">
              <w:rPr>
                <w:rFonts w:asciiTheme="minorHAnsi" w:hAnsiTheme="minorHAnsi" w:cstheme="minorHAnsi"/>
                <w:sz w:val="22"/>
                <w:szCs w:val="22"/>
              </w:rPr>
              <w:t>Identificatiegegevens:</w:t>
            </w:r>
            <w:r w:rsidRPr="002A2659">
              <w:rPr>
                <w:rFonts w:asciiTheme="minorHAnsi" w:hAnsiTheme="minorHAnsi" w:cstheme="minorHAnsi"/>
                <w:sz w:val="22"/>
                <w:szCs w:val="22"/>
              </w:rPr>
              <w:br/>
              <w:t>naam, voornaam, adres, rijksregisternummer, geboorteplaats</w:t>
            </w:r>
          </w:p>
        </w:tc>
        <w:tc>
          <w:tcPr>
            <w:tcW w:w="5521" w:type="dxa"/>
            <w:vMerge w:val="restart"/>
          </w:tcPr>
          <w:p w14:paraId="2DB6C7B2" w14:textId="4CD89246" w:rsidR="00E45E86" w:rsidRPr="002A2659" w:rsidRDefault="00E45E86" w:rsidP="00830D01">
            <w:pPr>
              <w:spacing w:after="160" w:line="300" w:lineRule="auto"/>
              <w:jc w:val="both"/>
              <w:rPr>
                <w:rFonts w:asciiTheme="minorHAnsi" w:hAnsiTheme="minorHAnsi" w:cstheme="minorHAnsi"/>
                <w:sz w:val="22"/>
                <w:szCs w:val="22"/>
                <w:lang w:val="nl-NL"/>
              </w:rPr>
            </w:pPr>
            <w:r w:rsidRPr="002A2659">
              <w:rPr>
                <w:rFonts w:asciiTheme="minorHAnsi" w:hAnsiTheme="minorHAnsi" w:cstheme="minorHAnsi"/>
                <w:sz w:val="22"/>
                <w:szCs w:val="22"/>
                <w:lang w:val="nl-NL"/>
              </w:rPr>
              <w:t>Noodzakelijk voor een taak van algemeen belang: bestuurlijke handhaving gemeentelijke administratieve sancties, met name de politionele vaststelling</w:t>
            </w:r>
            <w:r w:rsidR="004F5783" w:rsidRPr="002A2659">
              <w:rPr>
                <w:rFonts w:asciiTheme="minorHAnsi" w:hAnsiTheme="minorHAnsi" w:cstheme="minorHAnsi"/>
                <w:sz w:val="22"/>
                <w:szCs w:val="22"/>
                <w:lang w:val="nl-NL"/>
              </w:rPr>
              <w:t>.  De</w:t>
            </w:r>
            <w:r w:rsidR="00771922" w:rsidRPr="002A2659">
              <w:rPr>
                <w:rFonts w:asciiTheme="minorHAnsi" w:hAnsiTheme="minorHAnsi" w:cstheme="minorHAnsi"/>
                <w:sz w:val="22"/>
                <w:szCs w:val="22"/>
                <w:lang w:val="nl-NL"/>
              </w:rPr>
              <w:t xml:space="preserve"> afhandeling, met name</w:t>
            </w:r>
            <w:r w:rsidR="004F5783" w:rsidRPr="002A2659">
              <w:rPr>
                <w:rFonts w:asciiTheme="minorHAnsi" w:hAnsiTheme="minorHAnsi" w:cstheme="minorHAnsi"/>
                <w:sz w:val="22"/>
                <w:szCs w:val="22"/>
                <w:lang w:val="nl-NL"/>
              </w:rPr>
              <w:t xml:space="preserve"> betalingsopvolging</w:t>
            </w:r>
            <w:r w:rsidR="00683712" w:rsidRPr="002A2659">
              <w:rPr>
                <w:rFonts w:asciiTheme="minorHAnsi" w:hAnsiTheme="minorHAnsi" w:cstheme="minorHAnsi"/>
                <w:sz w:val="22"/>
                <w:szCs w:val="22"/>
                <w:lang w:val="nl-NL"/>
              </w:rPr>
              <w:t xml:space="preserve"> van de</w:t>
            </w:r>
            <w:r w:rsidR="004F5783" w:rsidRPr="002A2659">
              <w:rPr>
                <w:rFonts w:asciiTheme="minorHAnsi" w:hAnsiTheme="minorHAnsi" w:cstheme="minorHAnsi"/>
                <w:sz w:val="22"/>
                <w:szCs w:val="22"/>
                <w:lang w:val="nl-NL"/>
              </w:rPr>
              <w:t xml:space="preserve"> gemeentelijke administratieve sancties</w:t>
            </w:r>
          </w:p>
          <w:p w14:paraId="25D2496B" w14:textId="16289EE8" w:rsidR="00E45E86" w:rsidRPr="002A2659" w:rsidRDefault="004F5783" w:rsidP="00830D01">
            <w:pPr>
              <w:spacing w:after="160" w:line="300" w:lineRule="auto"/>
              <w:jc w:val="both"/>
              <w:rPr>
                <w:rFonts w:asciiTheme="minorHAnsi" w:hAnsiTheme="minorHAnsi" w:cstheme="minorHAnsi"/>
                <w:sz w:val="22"/>
                <w:szCs w:val="22"/>
              </w:rPr>
            </w:pPr>
            <w:r w:rsidRPr="002A2659">
              <w:rPr>
                <w:rFonts w:asciiTheme="minorHAnsi" w:hAnsiTheme="minorHAnsi" w:cstheme="minorHAnsi"/>
                <w:sz w:val="22"/>
                <w:szCs w:val="22"/>
                <w:lang w:val="nl-NL"/>
              </w:rPr>
              <w:t>H</w:t>
            </w:r>
            <w:r w:rsidR="00F67F25" w:rsidRPr="002A2659">
              <w:rPr>
                <w:rFonts w:asciiTheme="minorHAnsi" w:hAnsiTheme="minorHAnsi" w:cstheme="minorHAnsi"/>
                <w:sz w:val="22"/>
                <w:szCs w:val="22"/>
                <w:lang w:val="nl-NL"/>
              </w:rPr>
              <w:t>et voldoen aan een wettelijke verplichting</w:t>
            </w:r>
            <w:r w:rsidR="00E45E86" w:rsidRPr="002A2659">
              <w:rPr>
                <w:rFonts w:asciiTheme="minorHAnsi" w:hAnsiTheme="minorHAnsi" w:cstheme="minorHAnsi"/>
                <w:sz w:val="22"/>
                <w:szCs w:val="22"/>
                <w:lang w:val="nl-NL"/>
              </w:rPr>
              <w:t xml:space="preserve">: </w:t>
            </w:r>
            <w:r w:rsidR="00A35EA6" w:rsidRPr="002A2659">
              <w:rPr>
                <w:rFonts w:asciiTheme="minorHAnsi" w:hAnsiTheme="minorHAnsi" w:cstheme="minorHAnsi"/>
                <w:sz w:val="22"/>
                <w:szCs w:val="22"/>
                <w:lang w:val="nl-NL"/>
              </w:rPr>
              <w:t>Opleggen en verwerking van de boete</w:t>
            </w:r>
            <w:r w:rsidR="000404F0" w:rsidRPr="002A2659">
              <w:rPr>
                <w:rFonts w:asciiTheme="minorHAnsi" w:hAnsiTheme="minorHAnsi" w:cstheme="minorHAnsi"/>
                <w:sz w:val="22"/>
                <w:szCs w:val="22"/>
                <w:lang w:val="nl-NL"/>
              </w:rPr>
              <w:t xml:space="preserve"> door de Sanctionerend Ambtenaar</w:t>
            </w:r>
          </w:p>
        </w:tc>
      </w:tr>
      <w:tr w:rsidR="00E45E86" w:rsidRPr="002A2659" w14:paraId="1A01604C" w14:textId="77777777" w:rsidTr="003F16A8">
        <w:tc>
          <w:tcPr>
            <w:tcW w:w="3539" w:type="dxa"/>
          </w:tcPr>
          <w:p w14:paraId="7A89D078" w14:textId="7B08FA85" w:rsidR="00E45E86" w:rsidRPr="002A2659" w:rsidRDefault="00BB4EBB" w:rsidP="00ED41EE">
            <w:pPr>
              <w:spacing w:after="160" w:line="300" w:lineRule="auto"/>
              <w:rPr>
                <w:rFonts w:asciiTheme="minorHAnsi" w:hAnsiTheme="minorHAnsi" w:cstheme="minorHAnsi"/>
                <w:sz w:val="22"/>
                <w:szCs w:val="22"/>
              </w:rPr>
            </w:pPr>
            <w:r w:rsidRPr="002A2659">
              <w:rPr>
                <w:rFonts w:asciiTheme="minorHAnsi" w:hAnsiTheme="minorHAnsi" w:cstheme="minorHAnsi"/>
                <w:sz w:val="22"/>
                <w:szCs w:val="22"/>
              </w:rPr>
              <w:t>Persoonsg</w:t>
            </w:r>
            <w:r w:rsidR="00E45E86" w:rsidRPr="002A2659">
              <w:rPr>
                <w:rFonts w:asciiTheme="minorHAnsi" w:hAnsiTheme="minorHAnsi" w:cstheme="minorHAnsi"/>
                <w:sz w:val="22"/>
                <w:szCs w:val="22"/>
              </w:rPr>
              <w:t>egeven 2</w:t>
            </w:r>
          </w:p>
          <w:p w14:paraId="780FDDD9" w14:textId="4C3B0C26" w:rsidR="00E45E86" w:rsidRPr="002A2659" w:rsidRDefault="00E45E86" w:rsidP="00ED41EE">
            <w:pPr>
              <w:spacing w:after="160" w:line="240" w:lineRule="auto"/>
              <w:rPr>
                <w:rFonts w:asciiTheme="minorHAnsi" w:hAnsiTheme="minorHAnsi" w:cstheme="minorHAnsi"/>
                <w:color w:val="000000"/>
                <w:sz w:val="22"/>
                <w:szCs w:val="22"/>
              </w:rPr>
            </w:pPr>
            <w:r w:rsidRPr="002A2659">
              <w:rPr>
                <w:rFonts w:asciiTheme="minorHAnsi" w:hAnsiTheme="minorHAnsi" w:cstheme="minorHAnsi"/>
                <w:color w:val="000000"/>
                <w:sz w:val="22"/>
                <w:szCs w:val="22"/>
              </w:rPr>
              <w:t>kentekennummer, type van overtreding, ondernemingsnummer</w:t>
            </w:r>
          </w:p>
        </w:tc>
        <w:tc>
          <w:tcPr>
            <w:tcW w:w="5521" w:type="dxa"/>
            <w:vMerge/>
          </w:tcPr>
          <w:p w14:paraId="13BECE69" w14:textId="77777777" w:rsidR="00E45E86" w:rsidRPr="002A2659" w:rsidRDefault="00E45E86" w:rsidP="00830D01">
            <w:pPr>
              <w:spacing w:after="160" w:line="300" w:lineRule="auto"/>
              <w:jc w:val="both"/>
              <w:rPr>
                <w:rFonts w:asciiTheme="minorHAnsi" w:hAnsiTheme="minorHAnsi" w:cstheme="minorHAnsi"/>
                <w:sz w:val="22"/>
                <w:szCs w:val="22"/>
                <w:lang w:val="nl-NL"/>
              </w:rPr>
            </w:pPr>
          </w:p>
        </w:tc>
      </w:tr>
      <w:tr w:rsidR="00E45E86" w:rsidRPr="002A2659" w14:paraId="24686AF3" w14:textId="77777777" w:rsidTr="003F16A8">
        <w:tc>
          <w:tcPr>
            <w:tcW w:w="3539" w:type="dxa"/>
          </w:tcPr>
          <w:p w14:paraId="70BF8566" w14:textId="44A4C622" w:rsidR="00E45E86" w:rsidRPr="002A2659" w:rsidRDefault="00BB4EBB" w:rsidP="00ED41EE">
            <w:pPr>
              <w:spacing w:after="160" w:line="300" w:lineRule="auto"/>
              <w:rPr>
                <w:rFonts w:asciiTheme="minorHAnsi" w:hAnsiTheme="minorHAnsi" w:cstheme="minorHAnsi"/>
                <w:sz w:val="22"/>
                <w:szCs w:val="22"/>
              </w:rPr>
            </w:pPr>
            <w:r w:rsidRPr="002A2659">
              <w:rPr>
                <w:rFonts w:asciiTheme="minorHAnsi" w:hAnsiTheme="minorHAnsi" w:cstheme="minorHAnsi"/>
                <w:sz w:val="22"/>
                <w:szCs w:val="22"/>
              </w:rPr>
              <w:t>Persoonsg</w:t>
            </w:r>
            <w:r w:rsidR="00E45E86" w:rsidRPr="002A2659">
              <w:rPr>
                <w:rFonts w:asciiTheme="minorHAnsi" w:hAnsiTheme="minorHAnsi" w:cstheme="minorHAnsi"/>
                <w:sz w:val="22"/>
                <w:szCs w:val="22"/>
              </w:rPr>
              <w:t>egeven 3</w:t>
            </w:r>
          </w:p>
          <w:p w14:paraId="230B7423" w14:textId="193DA549" w:rsidR="00E45E86" w:rsidRPr="002A2659" w:rsidRDefault="00FB056D" w:rsidP="00ED41EE">
            <w:pPr>
              <w:spacing w:after="160" w:line="300" w:lineRule="auto"/>
              <w:rPr>
                <w:rFonts w:asciiTheme="minorHAnsi" w:hAnsiTheme="minorHAnsi" w:cstheme="minorHAnsi"/>
                <w:sz w:val="22"/>
                <w:szCs w:val="22"/>
              </w:rPr>
            </w:pPr>
            <w:r w:rsidRPr="002A2659">
              <w:rPr>
                <w:rFonts w:asciiTheme="minorHAnsi" w:hAnsiTheme="minorHAnsi" w:cstheme="minorHAnsi"/>
                <w:color w:val="000000"/>
                <w:sz w:val="22"/>
                <w:szCs w:val="22"/>
              </w:rPr>
              <w:t>F</w:t>
            </w:r>
            <w:r w:rsidR="00E45E86" w:rsidRPr="002A2659">
              <w:rPr>
                <w:rFonts w:asciiTheme="minorHAnsi" w:hAnsiTheme="minorHAnsi" w:cstheme="minorHAnsi"/>
                <w:color w:val="000000"/>
                <w:sz w:val="22"/>
                <w:szCs w:val="22"/>
              </w:rPr>
              <w:t>oto's van de overtreding (momentopname), videobeelden van de overtreding ( uitzonderlijk op aanvraag bv. bij onduidelijkheid)</w:t>
            </w:r>
          </w:p>
        </w:tc>
        <w:tc>
          <w:tcPr>
            <w:tcW w:w="5521" w:type="dxa"/>
            <w:vMerge/>
          </w:tcPr>
          <w:p w14:paraId="09733943" w14:textId="77777777" w:rsidR="00E45E86" w:rsidRPr="002A2659" w:rsidRDefault="00E45E86" w:rsidP="00830D01">
            <w:pPr>
              <w:spacing w:after="160" w:line="300" w:lineRule="auto"/>
              <w:jc w:val="both"/>
              <w:rPr>
                <w:rFonts w:asciiTheme="minorHAnsi" w:hAnsiTheme="minorHAnsi" w:cstheme="minorHAnsi"/>
                <w:sz w:val="22"/>
                <w:szCs w:val="22"/>
                <w:lang w:val="nl-NL"/>
              </w:rPr>
            </w:pPr>
          </w:p>
        </w:tc>
      </w:tr>
      <w:tr w:rsidR="00E45E86" w:rsidRPr="002A2659" w14:paraId="65FD750E" w14:textId="77777777" w:rsidTr="001748F7">
        <w:tc>
          <w:tcPr>
            <w:tcW w:w="3539" w:type="dxa"/>
          </w:tcPr>
          <w:p w14:paraId="35139DA0" w14:textId="692810EB" w:rsidR="00E45E86" w:rsidRPr="002A2659" w:rsidRDefault="00BB4EBB" w:rsidP="00ED41EE">
            <w:pPr>
              <w:spacing w:after="160" w:line="300" w:lineRule="auto"/>
              <w:rPr>
                <w:rFonts w:asciiTheme="minorHAnsi" w:hAnsiTheme="minorHAnsi" w:cstheme="minorHAnsi"/>
                <w:sz w:val="22"/>
                <w:szCs w:val="22"/>
              </w:rPr>
            </w:pPr>
            <w:r w:rsidRPr="002A2659">
              <w:rPr>
                <w:rFonts w:asciiTheme="minorHAnsi" w:hAnsiTheme="minorHAnsi" w:cstheme="minorHAnsi"/>
                <w:sz w:val="22"/>
                <w:szCs w:val="22"/>
              </w:rPr>
              <w:t>Persoonsg</w:t>
            </w:r>
            <w:r w:rsidR="00E45E86" w:rsidRPr="002A2659">
              <w:rPr>
                <w:rFonts w:asciiTheme="minorHAnsi" w:hAnsiTheme="minorHAnsi" w:cstheme="minorHAnsi"/>
                <w:sz w:val="22"/>
                <w:szCs w:val="22"/>
              </w:rPr>
              <w:t>egeven 4</w:t>
            </w:r>
          </w:p>
          <w:p w14:paraId="642756A5" w14:textId="01CB5EDD" w:rsidR="00E45E86" w:rsidRPr="002A2659" w:rsidRDefault="00E45E86" w:rsidP="00ED41EE">
            <w:pPr>
              <w:spacing w:after="160" w:line="300" w:lineRule="auto"/>
              <w:rPr>
                <w:rFonts w:asciiTheme="minorHAnsi" w:hAnsiTheme="minorHAnsi" w:cstheme="minorHAnsi"/>
                <w:sz w:val="22"/>
                <w:szCs w:val="22"/>
              </w:rPr>
            </w:pPr>
            <w:r w:rsidRPr="002A2659">
              <w:rPr>
                <w:rFonts w:asciiTheme="minorHAnsi" w:hAnsiTheme="minorHAnsi" w:cstheme="minorHAnsi"/>
                <w:color w:val="000000"/>
                <w:sz w:val="22"/>
                <w:szCs w:val="22"/>
              </w:rPr>
              <w:t>Naam,</w:t>
            </w:r>
            <w:r w:rsidR="00FB056D" w:rsidRPr="002A2659">
              <w:rPr>
                <w:rFonts w:asciiTheme="minorHAnsi" w:hAnsiTheme="minorHAnsi" w:cstheme="minorHAnsi"/>
                <w:color w:val="000000"/>
                <w:sz w:val="22"/>
                <w:szCs w:val="22"/>
              </w:rPr>
              <w:t xml:space="preserve"> </w:t>
            </w:r>
            <w:r w:rsidRPr="002A2659">
              <w:rPr>
                <w:rFonts w:asciiTheme="minorHAnsi" w:hAnsiTheme="minorHAnsi" w:cstheme="minorHAnsi"/>
                <w:color w:val="000000"/>
                <w:sz w:val="22"/>
                <w:szCs w:val="22"/>
              </w:rPr>
              <w:t>voornaam, ,betalingsreferentie, Bankrekeningnummer, betalingsreferentie, adres van de betaler</w:t>
            </w:r>
          </w:p>
        </w:tc>
        <w:tc>
          <w:tcPr>
            <w:tcW w:w="5521" w:type="dxa"/>
            <w:vMerge/>
          </w:tcPr>
          <w:p w14:paraId="5433E5A3" w14:textId="77777777" w:rsidR="00E45E86" w:rsidRPr="002A2659" w:rsidRDefault="00E45E86" w:rsidP="00830D01">
            <w:pPr>
              <w:spacing w:after="160" w:line="300" w:lineRule="auto"/>
              <w:jc w:val="both"/>
              <w:rPr>
                <w:rFonts w:asciiTheme="minorHAnsi" w:hAnsiTheme="minorHAnsi" w:cstheme="minorHAnsi"/>
                <w:sz w:val="22"/>
                <w:szCs w:val="22"/>
                <w:lang w:val="nl-NL"/>
              </w:rPr>
            </w:pPr>
          </w:p>
        </w:tc>
      </w:tr>
    </w:tbl>
    <w:p w14:paraId="31583130" w14:textId="77777777" w:rsidR="00C960EA" w:rsidRDefault="00C960EA" w:rsidP="00F55B11">
      <w:pPr>
        <w:rPr>
          <w:rFonts w:asciiTheme="minorHAnsi" w:hAnsiTheme="minorHAnsi" w:cstheme="minorHAnsi"/>
          <w:sz w:val="22"/>
          <w:szCs w:val="22"/>
        </w:rPr>
      </w:pPr>
    </w:p>
    <w:p w14:paraId="0DC5987F" w14:textId="68496F5F" w:rsidR="00C960EA" w:rsidRDefault="00C960EA" w:rsidP="00F55B11">
      <w:pPr>
        <w:rPr>
          <w:rFonts w:asciiTheme="minorHAnsi" w:hAnsiTheme="minorHAnsi" w:cstheme="minorHAnsi"/>
          <w:sz w:val="22"/>
          <w:szCs w:val="22"/>
        </w:rPr>
      </w:pPr>
      <w:r>
        <w:rPr>
          <w:rFonts w:asciiTheme="minorHAnsi" w:hAnsiTheme="minorHAnsi" w:cstheme="minorHAnsi"/>
          <w:sz w:val="22"/>
          <w:szCs w:val="22"/>
        </w:rPr>
        <w:t xml:space="preserve">APART ARTIKEL: Bewaartermijn </w:t>
      </w:r>
    </w:p>
    <w:p w14:paraId="0F573625" w14:textId="008CB714" w:rsidR="007B08F7" w:rsidRDefault="00691007" w:rsidP="00F55B11">
      <w:pPr>
        <w:rPr>
          <w:rFonts w:asciiTheme="minorHAnsi" w:hAnsiTheme="minorHAnsi" w:cstheme="minorHAnsi"/>
          <w:sz w:val="22"/>
          <w:szCs w:val="22"/>
        </w:rPr>
      </w:pPr>
      <w:r w:rsidRPr="002A2659">
        <w:rPr>
          <w:rFonts w:asciiTheme="minorHAnsi" w:hAnsiTheme="minorHAnsi" w:cstheme="minorHAnsi"/>
          <w:sz w:val="22"/>
          <w:szCs w:val="22"/>
        </w:rPr>
        <w:t xml:space="preserve">De </w:t>
      </w:r>
      <w:r w:rsidR="006B6026" w:rsidRPr="002A2659">
        <w:rPr>
          <w:rFonts w:asciiTheme="minorHAnsi" w:hAnsiTheme="minorHAnsi" w:cstheme="minorHAnsi"/>
          <w:sz w:val="22"/>
          <w:szCs w:val="22"/>
        </w:rPr>
        <w:t xml:space="preserve">wettelijke </w:t>
      </w:r>
      <w:r w:rsidRPr="002A2659">
        <w:rPr>
          <w:rFonts w:asciiTheme="minorHAnsi" w:hAnsiTheme="minorHAnsi" w:cstheme="minorHAnsi"/>
          <w:sz w:val="22"/>
          <w:szCs w:val="22"/>
        </w:rPr>
        <w:t xml:space="preserve">bewaartermijn </w:t>
      </w:r>
      <w:r w:rsidR="006B6026" w:rsidRPr="002A2659">
        <w:rPr>
          <w:rFonts w:asciiTheme="minorHAnsi" w:hAnsiTheme="minorHAnsi" w:cstheme="minorHAnsi"/>
          <w:sz w:val="22"/>
          <w:szCs w:val="22"/>
        </w:rPr>
        <w:t>van het handhavingsdossier</w:t>
      </w:r>
      <w:r w:rsidR="00FB056D" w:rsidRPr="002A2659">
        <w:rPr>
          <w:rFonts w:asciiTheme="minorHAnsi" w:hAnsiTheme="minorHAnsi" w:cstheme="minorHAnsi"/>
          <w:sz w:val="22"/>
          <w:szCs w:val="22"/>
        </w:rPr>
        <w:t xml:space="preserve"> en het bewaren van het register van de gemeentelijke administratieve sancties</w:t>
      </w:r>
      <w:r w:rsidR="006B6026" w:rsidRPr="002A2659">
        <w:rPr>
          <w:rFonts w:asciiTheme="minorHAnsi" w:hAnsiTheme="minorHAnsi" w:cstheme="minorHAnsi"/>
          <w:sz w:val="22"/>
          <w:szCs w:val="22"/>
        </w:rPr>
        <w:t xml:space="preserve"> bedraagt </w:t>
      </w:r>
      <w:r w:rsidR="00092814" w:rsidRPr="002A2659">
        <w:rPr>
          <w:rFonts w:asciiTheme="minorHAnsi" w:hAnsiTheme="minorHAnsi" w:cstheme="minorHAnsi"/>
          <w:sz w:val="22"/>
          <w:szCs w:val="22"/>
        </w:rPr>
        <w:t>maximum vijf</w:t>
      </w:r>
      <w:r w:rsidR="00AD3D76" w:rsidRPr="002A2659">
        <w:rPr>
          <w:rFonts w:asciiTheme="minorHAnsi" w:hAnsiTheme="minorHAnsi" w:cstheme="minorHAnsi"/>
          <w:sz w:val="22"/>
          <w:szCs w:val="22"/>
        </w:rPr>
        <w:t xml:space="preserve"> jaar.</w:t>
      </w:r>
      <w:r w:rsidR="00751859" w:rsidRPr="002A2659">
        <w:rPr>
          <w:rFonts w:asciiTheme="minorHAnsi" w:hAnsiTheme="minorHAnsi" w:cstheme="minorHAnsi"/>
          <w:sz w:val="22"/>
          <w:szCs w:val="22"/>
        </w:rPr>
        <w:br/>
        <w:t>Handhavingsdossier:</w:t>
      </w:r>
      <w:r w:rsidR="00335C13" w:rsidRPr="002A2659">
        <w:rPr>
          <w:rFonts w:asciiTheme="minorHAnsi" w:hAnsiTheme="minorHAnsi" w:cstheme="minorHAnsi"/>
          <w:sz w:val="22"/>
          <w:szCs w:val="22"/>
        </w:rPr>
        <w:t xml:space="preserve">  </w:t>
      </w:r>
      <w:r w:rsidR="000A67FA" w:rsidRPr="002A2659">
        <w:rPr>
          <w:rFonts w:asciiTheme="minorHAnsi" w:hAnsiTheme="minorHAnsi" w:cstheme="minorHAnsi"/>
          <w:sz w:val="22"/>
          <w:szCs w:val="22"/>
        </w:rPr>
        <w:t>Art. 44, §4</w:t>
      </w:r>
      <w:r w:rsidR="004C2A79" w:rsidRPr="002A2659">
        <w:rPr>
          <w:rFonts w:asciiTheme="minorHAnsi" w:hAnsiTheme="minorHAnsi" w:cstheme="minorHAnsi"/>
          <w:sz w:val="22"/>
          <w:szCs w:val="22"/>
        </w:rPr>
        <w:t xml:space="preserve">, </w:t>
      </w:r>
      <w:proofErr w:type="spellStart"/>
      <w:r w:rsidR="004C2A79" w:rsidRPr="002A2659">
        <w:rPr>
          <w:rFonts w:asciiTheme="minorHAnsi" w:hAnsiTheme="minorHAnsi" w:cstheme="minorHAnsi"/>
          <w:sz w:val="22"/>
          <w:szCs w:val="22"/>
        </w:rPr>
        <w:t>GAS-wet</w:t>
      </w:r>
      <w:proofErr w:type="spellEnd"/>
      <w:r w:rsidR="004C2A79" w:rsidRPr="002A2659">
        <w:rPr>
          <w:rFonts w:asciiTheme="minorHAnsi" w:hAnsiTheme="minorHAnsi" w:cstheme="minorHAnsi"/>
          <w:sz w:val="22"/>
          <w:szCs w:val="22"/>
        </w:rPr>
        <w:t xml:space="preserve"> 24 juni 2013</w:t>
      </w:r>
      <w:r w:rsidR="00751859" w:rsidRPr="002A2659">
        <w:rPr>
          <w:rFonts w:asciiTheme="minorHAnsi" w:hAnsiTheme="minorHAnsi" w:cstheme="minorHAnsi"/>
          <w:sz w:val="22"/>
          <w:szCs w:val="22"/>
        </w:rPr>
        <w:br/>
        <w:t>Register</w:t>
      </w:r>
      <w:r w:rsidR="00335C13" w:rsidRPr="002A2659">
        <w:rPr>
          <w:rFonts w:asciiTheme="minorHAnsi" w:hAnsiTheme="minorHAnsi" w:cstheme="minorHAnsi"/>
          <w:sz w:val="22"/>
          <w:szCs w:val="22"/>
        </w:rPr>
        <w:t xml:space="preserve"> gemeentelijke administratieve sancties</w:t>
      </w:r>
      <w:r w:rsidR="00751859" w:rsidRPr="002A2659">
        <w:rPr>
          <w:rFonts w:asciiTheme="minorHAnsi" w:hAnsiTheme="minorHAnsi" w:cstheme="minorHAnsi"/>
          <w:sz w:val="22"/>
          <w:szCs w:val="22"/>
        </w:rPr>
        <w:t xml:space="preserve">:  Art. 44, </w:t>
      </w:r>
      <w:r w:rsidR="000A67FA" w:rsidRPr="002A2659">
        <w:rPr>
          <w:rFonts w:asciiTheme="minorHAnsi" w:hAnsiTheme="minorHAnsi" w:cstheme="minorHAnsi"/>
          <w:sz w:val="22"/>
          <w:szCs w:val="22"/>
        </w:rPr>
        <w:t xml:space="preserve">§1, </w:t>
      </w:r>
      <w:proofErr w:type="spellStart"/>
      <w:r w:rsidR="00751859" w:rsidRPr="002A2659">
        <w:rPr>
          <w:rFonts w:asciiTheme="minorHAnsi" w:hAnsiTheme="minorHAnsi" w:cstheme="minorHAnsi"/>
          <w:sz w:val="22"/>
          <w:szCs w:val="22"/>
        </w:rPr>
        <w:t>GAS-wet</w:t>
      </w:r>
      <w:proofErr w:type="spellEnd"/>
      <w:r w:rsidR="00751859" w:rsidRPr="002A2659">
        <w:rPr>
          <w:rFonts w:asciiTheme="minorHAnsi" w:hAnsiTheme="minorHAnsi" w:cstheme="minorHAnsi"/>
          <w:sz w:val="22"/>
          <w:szCs w:val="22"/>
        </w:rPr>
        <w:t xml:space="preserve"> 24 juni 2013</w:t>
      </w:r>
    </w:p>
    <w:p w14:paraId="391FADD7" w14:textId="77777777" w:rsidR="002A2659" w:rsidRPr="002A2659" w:rsidRDefault="002A2659" w:rsidP="002A2659"/>
    <w:p w14:paraId="130E72E8" w14:textId="2D729415" w:rsidR="00830D01" w:rsidRPr="002A2659" w:rsidRDefault="00830D01" w:rsidP="00830D01">
      <w:pPr>
        <w:pStyle w:val="Kop1"/>
        <w:spacing w:before="0" w:after="160"/>
        <w:rPr>
          <w:rFonts w:asciiTheme="minorHAnsi" w:hAnsiTheme="minorHAnsi" w:cstheme="minorHAnsi"/>
        </w:rPr>
      </w:pPr>
      <w:r w:rsidRPr="002A2659">
        <w:rPr>
          <w:rFonts w:asciiTheme="minorHAnsi" w:hAnsiTheme="minorHAnsi" w:cstheme="minorHAnsi"/>
        </w:rPr>
        <w:lastRenderedPageBreak/>
        <w:t xml:space="preserve"> </w:t>
      </w:r>
      <w:bookmarkStart w:id="4" w:name="_Toc160702281"/>
      <w:r w:rsidRPr="002A2659">
        <w:rPr>
          <w:rFonts w:asciiTheme="minorHAnsi" w:hAnsiTheme="minorHAnsi" w:cstheme="minorHAnsi"/>
        </w:rPr>
        <w:t xml:space="preserve">Artikel </w:t>
      </w:r>
      <w:r w:rsidR="00CB5161">
        <w:rPr>
          <w:rFonts w:asciiTheme="minorHAnsi" w:hAnsiTheme="minorHAnsi" w:cstheme="minorHAnsi"/>
        </w:rPr>
        <w:t>5</w:t>
      </w:r>
      <w:r w:rsidRPr="002A2659">
        <w:rPr>
          <w:rFonts w:asciiTheme="minorHAnsi" w:hAnsiTheme="minorHAnsi" w:cstheme="minorHAnsi"/>
        </w:rPr>
        <w:t xml:space="preserve"> : De categorieën van ontvangers en derden</w:t>
      </w:r>
      <w:bookmarkEnd w:id="4"/>
    </w:p>
    <w:p w14:paraId="2C5ADE29" w14:textId="3251911C" w:rsidR="00830D01" w:rsidRPr="002A2659" w:rsidRDefault="006C5376" w:rsidP="00830D01">
      <w:pPr>
        <w:spacing w:after="160" w:line="300" w:lineRule="auto"/>
        <w:ind w:hanging="426"/>
        <w:jc w:val="both"/>
        <w:rPr>
          <w:rFonts w:asciiTheme="minorHAnsi" w:hAnsiTheme="minorHAnsi" w:cstheme="minorHAnsi"/>
          <w:sz w:val="22"/>
          <w:szCs w:val="22"/>
        </w:rPr>
      </w:pPr>
      <w:r>
        <w:rPr>
          <w:rFonts w:asciiTheme="minorHAnsi" w:hAnsiTheme="minorHAnsi" w:cstheme="minorHAnsi"/>
          <w:sz w:val="22"/>
          <w:szCs w:val="22"/>
        </w:rPr>
        <w:t>5</w:t>
      </w:r>
      <w:r w:rsidR="00830D01" w:rsidRPr="002A2659">
        <w:rPr>
          <w:rFonts w:asciiTheme="minorHAnsi" w:hAnsiTheme="minorHAnsi" w:cstheme="minorHAnsi"/>
          <w:sz w:val="22"/>
          <w:szCs w:val="22"/>
        </w:rPr>
        <w:t>.1. De Partijen komen overeen om de doorgifte van persoonsgegevens te beperken tot wat noodzakelijk is voor de doeleinden waarvoor zij worden verwerkt.</w:t>
      </w:r>
      <w:r w:rsidR="00B65111" w:rsidRPr="002A2659">
        <w:rPr>
          <w:rFonts w:asciiTheme="minorHAnsi" w:hAnsiTheme="minorHAnsi" w:cstheme="minorHAnsi"/>
          <w:sz w:val="22"/>
          <w:szCs w:val="22"/>
        </w:rPr>
        <w:t xml:space="preserve">  Enkel personen die omwille van hun functieprofiel deze informatie nodig hebben voor de uitvoering van hun werk, krijgen toegang tot de informatie.</w:t>
      </w:r>
    </w:p>
    <w:p w14:paraId="4E662D71" w14:textId="6DCF04D2" w:rsidR="00830D01" w:rsidRPr="002A2659" w:rsidRDefault="006C5376" w:rsidP="00830D01">
      <w:pPr>
        <w:spacing w:after="160" w:line="300" w:lineRule="auto"/>
        <w:ind w:hanging="426"/>
        <w:jc w:val="both"/>
        <w:rPr>
          <w:rFonts w:asciiTheme="minorHAnsi" w:hAnsiTheme="minorHAnsi" w:cstheme="minorHAnsi"/>
          <w:sz w:val="22"/>
          <w:szCs w:val="22"/>
        </w:rPr>
      </w:pPr>
      <w:r>
        <w:rPr>
          <w:rFonts w:asciiTheme="minorHAnsi" w:hAnsiTheme="minorHAnsi" w:cstheme="minorHAnsi"/>
          <w:sz w:val="22"/>
          <w:szCs w:val="22"/>
        </w:rPr>
        <w:t>5</w:t>
      </w:r>
      <w:r w:rsidR="00830D01" w:rsidRPr="002A2659">
        <w:rPr>
          <w:rFonts w:asciiTheme="minorHAnsi" w:hAnsiTheme="minorHAnsi" w:cstheme="minorHAnsi"/>
          <w:sz w:val="22"/>
          <w:szCs w:val="22"/>
        </w:rPr>
        <w:t xml:space="preserve">. </w:t>
      </w:r>
      <w:r>
        <w:rPr>
          <w:rFonts w:asciiTheme="minorHAnsi" w:hAnsiTheme="minorHAnsi" w:cstheme="minorHAnsi"/>
          <w:sz w:val="22"/>
          <w:szCs w:val="22"/>
        </w:rPr>
        <w:t>2</w:t>
      </w:r>
      <w:r w:rsidR="00830D01" w:rsidRPr="002A2659">
        <w:rPr>
          <w:rFonts w:asciiTheme="minorHAnsi" w:hAnsiTheme="minorHAnsi" w:cstheme="minorHAnsi"/>
          <w:sz w:val="22"/>
          <w:szCs w:val="22"/>
        </w:rPr>
        <w:t>. De sanctionerend ambtenaar kan met het oog op uitvoering van de GAS-boete het dossier doorgeven aan de volgende derden: een gerechtsdeurwaarder en een advocatenbureau met het oog op uitvoering voor de rechtbank.</w:t>
      </w:r>
    </w:p>
    <w:p w14:paraId="40EA2AA8" w14:textId="2A2B8380" w:rsidR="00830D01" w:rsidRPr="002A2659" w:rsidRDefault="00830D01" w:rsidP="00830D01">
      <w:pPr>
        <w:pStyle w:val="Kop1"/>
        <w:spacing w:before="0" w:after="160"/>
        <w:rPr>
          <w:rFonts w:asciiTheme="minorHAnsi" w:hAnsiTheme="minorHAnsi" w:cstheme="minorHAnsi"/>
        </w:rPr>
      </w:pPr>
      <w:r w:rsidRPr="002A2659">
        <w:rPr>
          <w:rFonts w:asciiTheme="minorHAnsi" w:hAnsiTheme="minorHAnsi" w:cstheme="minorHAnsi"/>
        </w:rPr>
        <w:t xml:space="preserve"> </w:t>
      </w:r>
      <w:bookmarkStart w:id="5" w:name="_Toc160702282"/>
      <w:r w:rsidRPr="002A2659">
        <w:rPr>
          <w:rFonts w:asciiTheme="minorHAnsi" w:hAnsiTheme="minorHAnsi" w:cstheme="minorHAnsi"/>
        </w:rPr>
        <w:t xml:space="preserve">Artikel </w:t>
      </w:r>
      <w:r w:rsidR="00CB5161">
        <w:rPr>
          <w:rFonts w:asciiTheme="minorHAnsi" w:hAnsiTheme="minorHAnsi" w:cstheme="minorHAnsi"/>
        </w:rPr>
        <w:t>6</w:t>
      </w:r>
      <w:r w:rsidRPr="002A2659">
        <w:rPr>
          <w:rFonts w:asciiTheme="minorHAnsi" w:hAnsiTheme="minorHAnsi" w:cstheme="minorHAnsi"/>
        </w:rPr>
        <w:t xml:space="preserve"> : Duur van de </w:t>
      </w:r>
      <w:r w:rsidR="0007080F">
        <w:rPr>
          <w:rFonts w:asciiTheme="minorHAnsi" w:hAnsiTheme="minorHAnsi" w:cstheme="minorHAnsi"/>
        </w:rPr>
        <w:t>uitwisseling</w:t>
      </w:r>
      <w:r w:rsidRPr="002A2659">
        <w:rPr>
          <w:rFonts w:asciiTheme="minorHAnsi" w:hAnsiTheme="minorHAnsi" w:cstheme="minorHAnsi"/>
        </w:rPr>
        <w:t xml:space="preserve"> en periodiciteit</w:t>
      </w:r>
      <w:bookmarkEnd w:id="5"/>
    </w:p>
    <w:p w14:paraId="6924E3C0" w14:textId="18E31DEC" w:rsidR="00830D01" w:rsidRPr="002A2659" w:rsidRDefault="00830D01" w:rsidP="00B930BF">
      <w:pPr>
        <w:spacing w:after="160" w:line="300" w:lineRule="auto"/>
        <w:jc w:val="both"/>
        <w:rPr>
          <w:rFonts w:asciiTheme="minorHAnsi" w:hAnsiTheme="minorHAnsi" w:cstheme="minorHAnsi"/>
          <w:sz w:val="22"/>
          <w:szCs w:val="22"/>
        </w:rPr>
      </w:pPr>
      <w:r w:rsidRPr="002A2659">
        <w:rPr>
          <w:rFonts w:asciiTheme="minorHAnsi" w:hAnsiTheme="minorHAnsi" w:cstheme="minorHAnsi"/>
          <w:sz w:val="22"/>
          <w:szCs w:val="22"/>
        </w:rPr>
        <w:t xml:space="preserve">De duur van de </w:t>
      </w:r>
      <w:r w:rsidR="006C5376">
        <w:rPr>
          <w:rFonts w:asciiTheme="minorHAnsi" w:hAnsiTheme="minorHAnsi" w:cstheme="minorHAnsi"/>
          <w:sz w:val="22"/>
          <w:szCs w:val="22"/>
        </w:rPr>
        <w:t>uitwisseling van persoonsgegevens</w:t>
      </w:r>
      <w:r w:rsidRPr="002A2659">
        <w:rPr>
          <w:rFonts w:asciiTheme="minorHAnsi" w:hAnsiTheme="minorHAnsi" w:cstheme="minorHAnsi"/>
          <w:sz w:val="22"/>
          <w:szCs w:val="22"/>
        </w:rPr>
        <w:t xml:space="preserve"> loopt samen met d</w:t>
      </w:r>
      <w:r w:rsidR="003F5645">
        <w:rPr>
          <w:rFonts w:asciiTheme="minorHAnsi" w:hAnsiTheme="minorHAnsi" w:cstheme="minorHAnsi"/>
          <w:sz w:val="22"/>
          <w:szCs w:val="22"/>
        </w:rPr>
        <w:t>e</w:t>
      </w:r>
      <w:r w:rsidRPr="002A2659">
        <w:rPr>
          <w:rFonts w:asciiTheme="minorHAnsi" w:hAnsiTheme="minorHAnsi" w:cstheme="minorHAnsi"/>
          <w:sz w:val="22"/>
          <w:szCs w:val="22"/>
        </w:rPr>
        <w:t xml:space="preserve"> </w:t>
      </w:r>
      <w:r w:rsidR="003F5645">
        <w:rPr>
          <w:rFonts w:asciiTheme="minorHAnsi" w:hAnsiTheme="minorHAnsi" w:cstheme="minorHAnsi"/>
          <w:sz w:val="22"/>
          <w:szCs w:val="22"/>
        </w:rPr>
        <w:t>opdracht</w:t>
      </w:r>
      <w:r w:rsidRPr="002A2659">
        <w:rPr>
          <w:rFonts w:asciiTheme="minorHAnsi" w:hAnsiTheme="minorHAnsi" w:cstheme="minorHAnsi"/>
          <w:sz w:val="22"/>
          <w:szCs w:val="22"/>
        </w:rPr>
        <w:t>.</w:t>
      </w:r>
    </w:p>
    <w:p w14:paraId="47422CEB" w14:textId="3B196473" w:rsidR="00830D01" w:rsidRPr="002A2659" w:rsidRDefault="00830D01" w:rsidP="00830D01">
      <w:pPr>
        <w:pStyle w:val="Kop1"/>
        <w:spacing w:before="0" w:after="160"/>
        <w:rPr>
          <w:rFonts w:asciiTheme="minorHAnsi" w:hAnsiTheme="minorHAnsi" w:cstheme="minorHAnsi"/>
        </w:rPr>
      </w:pPr>
      <w:bookmarkStart w:id="6" w:name="_Toc160702283"/>
      <w:r w:rsidRPr="002A2659">
        <w:rPr>
          <w:rFonts w:asciiTheme="minorHAnsi" w:hAnsiTheme="minorHAnsi" w:cstheme="minorHAnsi"/>
        </w:rPr>
        <w:t xml:space="preserve">Artikel </w:t>
      </w:r>
      <w:r w:rsidR="00CB5161">
        <w:rPr>
          <w:rFonts w:asciiTheme="minorHAnsi" w:hAnsiTheme="minorHAnsi" w:cstheme="minorHAnsi"/>
        </w:rPr>
        <w:t>7</w:t>
      </w:r>
      <w:r w:rsidRPr="002A2659">
        <w:rPr>
          <w:rFonts w:asciiTheme="minorHAnsi" w:hAnsiTheme="minorHAnsi" w:cstheme="minorHAnsi"/>
        </w:rPr>
        <w:t>: Beveiliging</w:t>
      </w:r>
      <w:bookmarkEnd w:id="6"/>
      <w:r w:rsidRPr="002A2659">
        <w:rPr>
          <w:rFonts w:asciiTheme="minorHAnsi" w:hAnsiTheme="minorHAnsi" w:cstheme="minorHAnsi"/>
        </w:rPr>
        <w:t xml:space="preserve"> </w:t>
      </w:r>
    </w:p>
    <w:p w14:paraId="0879BE9F" w14:textId="2B28E9C9" w:rsidR="00C03626" w:rsidRPr="006C5376" w:rsidRDefault="00C03626" w:rsidP="00C03626">
      <w:pPr>
        <w:rPr>
          <w:rFonts w:asciiTheme="minorHAnsi" w:hAnsiTheme="minorHAnsi" w:cstheme="minorHAnsi"/>
          <w:sz w:val="22"/>
          <w:szCs w:val="22"/>
        </w:rPr>
      </w:pPr>
      <w:r w:rsidRPr="006C5376">
        <w:rPr>
          <w:rFonts w:asciiTheme="minorHAnsi" w:hAnsiTheme="minorHAnsi" w:cstheme="minorHAnsi"/>
          <w:sz w:val="22"/>
          <w:szCs w:val="22"/>
        </w:rPr>
        <w:t>Met de ondertekening van dit protocol bevestigen partijen de passende technische en organisatorische maatregelen te hebben genomen en ervoor gezorgd hebben dat de ICT-infrastructuur waarbinnen de verwerking van de persoonsgegevens plaatsvindt, de vertrouwelijkhei</w:t>
      </w:r>
      <w:r w:rsidR="008A6B22" w:rsidRPr="006C5376">
        <w:rPr>
          <w:rFonts w:asciiTheme="minorHAnsi" w:hAnsiTheme="minorHAnsi" w:cstheme="minorHAnsi"/>
          <w:sz w:val="22"/>
          <w:szCs w:val="22"/>
        </w:rPr>
        <w:t>d, de integriteit en de beschikbaarheid van de gegevens waarborgen.</w:t>
      </w:r>
    </w:p>
    <w:p w14:paraId="593BCC7A" w14:textId="13EEB42C" w:rsidR="008A6B22" w:rsidRPr="006C5376" w:rsidRDefault="008A6B22" w:rsidP="00C03626">
      <w:pPr>
        <w:rPr>
          <w:rFonts w:asciiTheme="minorHAnsi" w:hAnsiTheme="minorHAnsi" w:cstheme="minorHAnsi"/>
          <w:sz w:val="22"/>
          <w:szCs w:val="22"/>
        </w:rPr>
      </w:pPr>
      <w:r w:rsidRPr="006C5376">
        <w:rPr>
          <w:rFonts w:asciiTheme="minorHAnsi" w:hAnsiTheme="minorHAnsi" w:cstheme="minorHAnsi"/>
          <w:sz w:val="22"/>
          <w:szCs w:val="22"/>
        </w:rPr>
        <w:t>Rekening houdend met de stand van de techniek, de uitvoeringskosten, alsook met de aard, de omvang</w:t>
      </w:r>
      <w:r w:rsidR="00903522" w:rsidRPr="006C5376">
        <w:rPr>
          <w:rFonts w:asciiTheme="minorHAnsi" w:hAnsiTheme="minorHAnsi" w:cstheme="minorHAnsi"/>
          <w:sz w:val="22"/>
          <w:szCs w:val="22"/>
        </w:rPr>
        <w:t xml:space="preserve">, de context en de verwerkingsdoeleinden en de qua </w:t>
      </w:r>
      <w:r w:rsidR="000242EC" w:rsidRPr="006C5376">
        <w:rPr>
          <w:rFonts w:asciiTheme="minorHAnsi" w:hAnsiTheme="minorHAnsi" w:cstheme="minorHAnsi"/>
          <w:sz w:val="22"/>
          <w:szCs w:val="22"/>
        </w:rPr>
        <w:t>waarschijnlijkheid</w:t>
      </w:r>
      <w:r w:rsidR="00903522" w:rsidRPr="006C5376">
        <w:rPr>
          <w:rFonts w:asciiTheme="minorHAnsi" w:hAnsiTheme="minorHAnsi" w:cstheme="minorHAnsi"/>
          <w:sz w:val="22"/>
          <w:szCs w:val="22"/>
        </w:rPr>
        <w:t xml:space="preserve"> en ernst uiteenlopende risico’s voor de rechten en vrijheden van personen, treffen de partije</w:t>
      </w:r>
      <w:r w:rsidR="00C648A5" w:rsidRPr="006C5376">
        <w:rPr>
          <w:rFonts w:asciiTheme="minorHAnsi" w:hAnsiTheme="minorHAnsi" w:cstheme="minorHAnsi"/>
          <w:sz w:val="22"/>
          <w:szCs w:val="22"/>
        </w:rPr>
        <w:t xml:space="preserve">n passen technische en </w:t>
      </w:r>
      <w:r w:rsidR="000242EC" w:rsidRPr="006C5376">
        <w:rPr>
          <w:rFonts w:asciiTheme="minorHAnsi" w:hAnsiTheme="minorHAnsi" w:cstheme="minorHAnsi"/>
          <w:sz w:val="22"/>
          <w:szCs w:val="22"/>
        </w:rPr>
        <w:t>organisatorische</w:t>
      </w:r>
      <w:r w:rsidR="00C648A5" w:rsidRPr="006C5376">
        <w:rPr>
          <w:rFonts w:asciiTheme="minorHAnsi" w:hAnsiTheme="minorHAnsi" w:cstheme="minorHAnsi"/>
          <w:sz w:val="22"/>
          <w:szCs w:val="22"/>
        </w:rPr>
        <w:t xml:space="preserve"> maatregelen om een op het risico afgestemd </w:t>
      </w:r>
      <w:r w:rsidR="000242EC" w:rsidRPr="006C5376">
        <w:rPr>
          <w:rFonts w:asciiTheme="minorHAnsi" w:hAnsiTheme="minorHAnsi" w:cstheme="minorHAnsi"/>
          <w:sz w:val="22"/>
          <w:szCs w:val="22"/>
        </w:rPr>
        <w:t>beveiligingsniveau</w:t>
      </w:r>
      <w:r w:rsidR="00C648A5" w:rsidRPr="006C5376">
        <w:rPr>
          <w:rFonts w:asciiTheme="minorHAnsi" w:hAnsiTheme="minorHAnsi" w:cstheme="minorHAnsi"/>
          <w:sz w:val="22"/>
          <w:szCs w:val="22"/>
        </w:rPr>
        <w:t xml:space="preserve"> te </w:t>
      </w:r>
      <w:r w:rsidR="000242EC" w:rsidRPr="006C5376">
        <w:rPr>
          <w:rFonts w:asciiTheme="minorHAnsi" w:hAnsiTheme="minorHAnsi" w:cstheme="minorHAnsi"/>
          <w:sz w:val="22"/>
          <w:szCs w:val="22"/>
        </w:rPr>
        <w:t>waarborgen</w:t>
      </w:r>
      <w:r w:rsidR="00C648A5" w:rsidRPr="006C5376">
        <w:rPr>
          <w:rFonts w:asciiTheme="minorHAnsi" w:hAnsiTheme="minorHAnsi" w:cstheme="minorHAnsi"/>
          <w:sz w:val="22"/>
          <w:szCs w:val="22"/>
        </w:rPr>
        <w:t xml:space="preserve">.  </w:t>
      </w:r>
      <w:r w:rsidR="00AC57A9" w:rsidRPr="006C5376">
        <w:rPr>
          <w:rFonts w:asciiTheme="minorHAnsi" w:hAnsiTheme="minorHAnsi" w:cstheme="minorHAnsi"/>
          <w:sz w:val="22"/>
          <w:szCs w:val="22"/>
        </w:rPr>
        <w:t xml:space="preserve">Elke partij treft minimaal </w:t>
      </w:r>
      <w:r w:rsidR="00B202C3" w:rsidRPr="006C5376">
        <w:rPr>
          <w:rFonts w:asciiTheme="minorHAnsi" w:hAnsiTheme="minorHAnsi" w:cstheme="minorHAnsi"/>
          <w:sz w:val="22"/>
          <w:szCs w:val="22"/>
        </w:rPr>
        <w:t>d</w:t>
      </w:r>
      <w:r w:rsidR="00C648A5" w:rsidRPr="006C5376">
        <w:rPr>
          <w:rFonts w:asciiTheme="minorHAnsi" w:hAnsiTheme="minorHAnsi" w:cstheme="minorHAnsi"/>
          <w:sz w:val="22"/>
          <w:szCs w:val="22"/>
        </w:rPr>
        <w:t>e volgende maatregelen</w:t>
      </w:r>
      <w:r w:rsidR="00AC57A9" w:rsidRPr="006C5376">
        <w:rPr>
          <w:rFonts w:asciiTheme="minorHAnsi" w:hAnsiTheme="minorHAnsi" w:cstheme="minorHAnsi"/>
          <w:sz w:val="22"/>
          <w:szCs w:val="22"/>
        </w:rPr>
        <w:t>:</w:t>
      </w:r>
    </w:p>
    <w:p w14:paraId="5037D07E" w14:textId="5741F383" w:rsidR="00AC57A9" w:rsidRPr="006C5376" w:rsidRDefault="00AC57A9" w:rsidP="00AC57A9">
      <w:pPr>
        <w:pStyle w:val="Lijstalinea"/>
        <w:numPr>
          <w:ilvl w:val="0"/>
          <w:numId w:val="1"/>
        </w:numPr>
        <w:rPr>
          <w:rFonts w:asciiTheme="minorHAnsi" w:hAnsiTheme="minorHAnsi" w:cstheme="minorHAnsi"/>
          <w:sz w:val="22"/>
          <w:szCs w:val="22"/>
        </w:rPr>
      </w:pPr>
      <w:r w:rsidRPr="006C5376">
        <w:rPr>
          <w:rFonts w:asciiTheme="minorHAnsi" w:hAnsiTheme="minorHAnsi" w:cstheme="minorHAnsi"/>
          <w:sz w:val="22"/>
          <w:szCs w:val="22"/>
        </w:rPr>
        <w:t>Aanstelling van een functionaris voor gegevensbescherming</w:t>
      </w:r>
      <w:r w:rsidR="008A60E3" w:rsidRPr="006C5376">
        <w:rPr>
          <w:rFonts w:asciiTheme="minorHAnsi" w:hAnsiTheme="minorHAnsi" w:cstheme="minorHAnsi"/>
          <w:sz w:val="22"/>
          <w:szCs w:val="22"/>
        </w:rPr>
        <w:t xml:space="preserve"> en een informatieveiligheidsconsulent</w:t>
      </w:r>
      <w:r w:rsidR="00726B34" w:rsidRPr="006C5376">
        <w:rPr>
          <w:rFonts w:asciiTheme="minorHAnsi" w:hAnsiTheme="minorHAnsi" w:cstheme="minorHAnsi"/>
          <w:sz w:val="22"/>
          <w:szCs w:val="22"/>
        </w:rPr>
        <w:t>;</w:t>
      </w:r>
    </w:p>
    <w:p w14:paraId="3072BBDB" w14:textId="78DB602C" w:rsidR="00720979" w:rsidRPr="006C5376" w:rsidRDefault="00626174" w:rsidP="00720979">
      <w:pPr>
        <w:pStyle w:val="Lijstalinea"/>
        <w:numPr>
          <w:ilvl w:val="0"/>
          <w:numId w:val="1"/>
        </w:numPr>
        <w:spacing w:after="160" w:line="300" w:lineRule="auto"/>
        <w:contextualSpacing w:val="0"/>
        <w:rPr>
          <w:rFonts w:asciiTheme="minorHAnsi" w:hAnsiTheme="minorHAnsi" w:cstheme="minorHAnsi"/>
          <w:sz w:val="22"/>
          <w:szCs w:val="22"/>
        </w:rPr>
      </w:pPr>
      <w:r w:rsidRPr="006C5376">
        <w:rPr>
          <w:rFonts w:asciiTheme="minorHAnsi" w:hAnsiTheme="minorHAnsi" w:cstheme="minorHAnsi"/>
          <w:sz w:val="22"/>
          <w:szCs w:val="22"/>
        </w:rPr>
        <w:t xml:space="preserve">Laptops </w:t>
      </w:r>
      <w:r w:rsidR="00C54053" w:rsidRPr="006C5376">
        <w:rPr>
          <w:rFonts w:asciiTheme="minorHAnsi" w:hAnsiTheme="minorHAnsi" w:cstheme="minorHAnsi"/>
          <w:sz w:val="22"/>
          <w:szCs w:val="22"/>
        </w:rPr>
        <w:t xml:space="preserve">of handhelds </w:t>
      </w:r>
      <w:r w:rsidR="00FC2401" w:rsidRPr="006C5376">
        <w:rPr>
          <w:rFonts w:asciiTheme="minorHAnsi" w:hAnsiTheme="minorHAnsi" w:cstheme="minorHAnsi"/>
          <w:sz w:val="22"/>
          <w:szCs w:val="22"/>
        </w:rPr>
        <w:t xml:space="preserve">moeten </w:t>
      </w:r>
      <w:proofErr w:type="spellStart"/>
      <w:r w:rsidR="00FC2401" w:rsidRPr="006C5376">
        <w:rPr>
          <w:rFonts w:asciiTheme="minorHAnsi" w:hAnsiTheme="minorHAnsi" w:cstheme="minorHAnsi"/>
          <w:sz w:val="22"/>
          <w:szCs w:val="22"/>
        </w:rPr>
        <w:t>geëncrypteerd</w:t>
      </w:r>
      <w:proofErr w:type="spellEnd"/>
      <w:r w:rsidR="00FC2401" w:rsidRPr="006C5376">
        <w:rPr>
          <w:rFonts w:asciiTheme="minorHAnsi" w:hAnsiTheme="minorHAnsi" w:cstheme="minorHAnsi"/>
          <w:sz w:val="22"/>
          <w:szCs w:val="22"/>
        </w:rPr>
        <w:t xml:space="preserve"> zijn</w:t>
      </w:r>
      <w:r w:rsidR="009D201D" w:rsidRPr="006C5376">
        <w:rPr>
          <w:rFonts w:asciiTheme="minorHAnsi" w:hAnsiTheme="minorHAnsi" w:cstheme="minorHAnsi"/>
          <w:sz w:val="22"/>
          <w:szCs w:val="22"/>
        </w:rPr>
        <w:t xml:space="preserve"> met </w:t>
      </w:r>
      <w:proofErr w:type="spellStart"/>
      <w:r w:rsidR="009D201D" w:rsidRPr="006C5376">
        <w:rPr>
          <w:rFonts w:asciiTheme="minorHAnsi" w:hAnsiTheme="minorHAnsi" w:cstheme="minorHAnsi"/>
          <w:sz w:val="22"/>
          <w:szCs w:val="22"/>
        </w:rPr>
        <w:t>Bitlocker</w:t>
      </w:r>
      <w:proofErr w:type="spellEnd"/>
      <w:r w:rsidR="009D201D" w:rsidRPr="006C5376">
        <w:rPr>
          <w:rFonts w:asciiTheme="minorHAnsi" w:hAnsiTheme="minorHAnsi" w:cstheme="minorHAnsi"/>
          <w:sz w:val="22"/>
          <w:szCs w:val="22"/>
        </w:rPr>
        <w:t xml:space="preserve"> </w:t>
      </w:r>
      <w:r w:rsidR="00BF037A" w:rsidRPr="006C5376">
        <w:rPr>
          <w:rFonts w:asciiTheme="minorHAnsi" w:hAnsiTheme="minorHAnsi" w:cstheme="minorHAnsi"/>
          <w:sz w:val="22"/>
          <w:szCs w:val="22"/>
        </w:rPr>
        <w:t>of File Vault2</w:t>
      </w:r>
      <w:r w:rsidR="00E00F67" w:rsidRPr="006C5376">
        <w:rPr>
          <w:rFonts w:asciiTheme="minorHAnsi" w:hAnsiTheme="minorHAnsi" w:cstheme="minorHAnsi"/>
          <w:sz w:val="22"/>
          <w:szCs w:val="22"/>
        </w:rPr>
        <w:t xml:space="preserve"> of een gelijkwaardig systeem;</w:t>
      </w:r>
    </w:p>
    <w:p w14:paraId="0427F904" w14:textId="58FECCF9" w:rsidR="00720979" w:rsidRPr="006C5376" w:rsidRDefault="00720979" w:rsidP="00720979">
      <w:pPr>
        <w:pStyle w:val="Lijstalinea"/>
        <w:numPr>
          <w:ilvl w:val="0"/>
          <w:numId w:val="1"/>
        </w:numPr>
        <w:spacing w:after="160" w:line="300" w:lineRule="auto"/>
        <w:contextualSpacing w:val="0"/>
        <w:rPr>
          <w:rFonts w:asciiTheme="minorHAnsi" w:hAnsiTheme="minorHAnsi" w:cstheme="minorHAnsi"/>
          <w:sz w:val="22"/>
          <w:szCs w:val="22"/>
        </w:rPr>
      </w:pPr>
      <w:r w:rsidRPr="006C5376">
        <w:rPr>
          <w:rFonts w:asciiTheme="minorHAnsi" w:hAnsiTheme="minorHAnsi" w:cstheme="minorHAnsi"/>
          <w:sz w:val="22"/>
          <w:szCs w:val="22"/>
        </w:rPr>
        <w:t>het vermogen om bij een fysiek of technisch incident de beschikbaarheid van en de toegang tot de persoonsgegevens tijdig te herstellen</w:t>
      </w:r>
      <w:r w:rsidR="00726B34" w:rsidRPr="006C5376">
        <w:rPr>
          <w:rFonts w:asciiTheme="minorHAnsi" w:hAnsiTheme="minorHAnsi" w:cstheme="minorHAnsi"/>
          <w:sz w:val="22"/>
          <w:szCs w:val="22"/>
        </w:rPr>
        <w:t>;</w:t>
      </w:r>
    </w:p>
    <w:p w14:paraId="0C88C95A" w14:textId="22C76513" w:rsidR="00720979" w:rsidRPr="006C5376" w:rsidRDefault="00720979" w:rsidP="00720979">
      <w:pPr>
        <w:pStyle w:val="Lijstalinea"/>
        <w:numPr>
          <w:ilvl w:val="0"/>
          <w:numId w:val="1"/>
        </w:numPr>
        <w:spacing w:after="160" w:line="300" w:lineRule="auto"/>
        <w:contextualSpacing w:val="0"/>
        <w:rPr>
          <w:rFonts w:asciiTheme="minorHAnsi" w:hAnsiTheme="minorHAnsi" w:cstheme="minorHAnsi"/>
          <w:sz w:val="22"/>
          <w:szCs w:val="22"/>
        </w:rPr>
      </w:pPr>
      <w:r w:rsidRPr="006C5376">
        <w:rPr>
          <w:rFonts w:asciiTheme="minorHAnsi" w:hAnsiTheme="minorHAnsi" w:cstheme="minorHAnsi"/>
          <w:sz w:val="22"/>
          <w:szCs w:val="22"/>
        </w:rPr>
        <w:t>een procedure voor het op gezette tijdstippen testen, beoordelen en evalueren van de doeltreffendheid van de technische en organisatorische maatregelen ter beveiliging van de verwerking</w:t>
      </w:r>
      <w:r w:rsidR="00726B34" w:rsidRPr="006C5376">
        <w:rPr>
          <w:rFonts w:asciiTheme="minorHAnsi" w:hAnsiTheme="minorHAnsi" w:cstheme="minorHAnsi"/>
          <w:sz w:val="22"/>
          <w:szCs w:val="22"/>
        </w:rPr>
        <w:t>;</w:t>
      </w:r>
    </w:p>
    <w:p w14:paraId="76A12C54" w14:textId="74BC2C13" w:rsidR="00720979" w:rsidRPr="006C5376" w:rsidRDefault="00720979" w:rsidP="00720979">
      <w:pPr>
        <w:pStyle w:val="Lijstalinea"/>
        <w:numPr>
          <w:ilvl w:val="0"/>
          <w:numId w:val="1"/>
        </w:numPr>
        <w:spacing w:after="160" w:line="300" w:lineRule="auto"/>
        <w:contextualSpacing w:val="0"/>
        <w:rPr>
          <w:rFonts w:asciiTheme="minorHAnsi" w:hAnsiTheme="minorHAnsi" w:cstheme="minorHAnsi"/>
          <w:sz w:val="22"/>
          <w:szCs w:val="22"/>
        </w:rPr>
      </w:pPr>
      <w:proofErr w:type="spellStart"/>
      <w:r w:rsidRPr="006C5376">
        <w:rPr>
          <w:rFonts w:asciiTheme="minorHAnsi" w:hAnsiTheme="minorHAnsi" w:cstheme="minorHAnsi"/>
          <w:sz w:val="22"/>
          <w:szCs w:val="22"/>
        </w:rPr>
        <w:t>logging</w:t>
      </w:r>
      <w:proofErr w:type="spellEnd"/>
      <w:r w:rsidRPr="006C5376">
        <w:rPr>
          <w:rFonts w:asciiTheme="minorHAnsi" w:hAnsiTheme="minorHAnsi" w:cstheme="minorHAnsi"/>
          <w:sz w:val="22"/>
          <w:szCs w:val="22"/>
        </w:rPr>
        <w:t xml:space="preserve"> van de toegangen zodat men kan controleren wie wanneer toegang had tot welke gegevens</w:t>
      </w:r>
      <w:r w:rsidR="00726B34" w:rsidRPr="006C5376">
        <w:rPr>
          <w:rFonts w:asciiTheme="minorHAnsi" w:hAnsiTheme="minorHAnsi" w:cstheme="minorHAnsi"/>
          <w:sz w:val="22"/>
          <w:szCs w:val="22"/>
        </w:rPr>
        <w:t>;</w:t>
      </w:r>
    </w:p>
    <w:p w14:paraId="1B333EE1" w14:textId="621A867B" w:rsidR="00720979" w:rsidRPr="006C5376" w:rsidRDefault="00D17D65" w:rsidP="00AC57A9">
      <w:pPr>
        <w:pStyle w:val="Lijstalinea"/>
        <w:numPr>
          <w:ilvl w:val="0"/>
          <w:numId w:val="1"/>
        </w:numPr>
        <w:rPr>
          <w:rFonts w:asciiTheme="minorHAnsi" w:hAnsiTheme="minorHAnsi" w:cstheme="minorHAnsi"/>
          <w:sz w:val="22"/>
          <w:szCs w:val="22"/>
        </w:rPr>
      </w:pPr>
      <w:r w:rsidRPr="006C5376">
        <w:rPr>
          <w:rFonts w:asciiTheme="minorHAnsi" w:hAnsiTheme="minorHAnsi" w:cstheme="minorHAnsi"/>
          <w:sz w:val="22"/>
          <w:szCs w:val="22"/>
        </w:rPr>
        <w:t>gebruik maken van een geavanceerde firewall</w:t>
      </w:r>
      <w:r w:rsidR="00726B34" w:rsidRPr="006C5376">
        <w:rPr>
          <w:rFonts w:asciiTheme="minorHAnsi" w:hAnsiTheme="minorHAnsi" w:cstheme="minorHAnsi"/>
          <w:sz w:val="22"/>
          <w:szCs w:val="22"/>
        </w:rPr>
        <w:t>;</w:t>
      </w:r>
    </w:p>
    <w:p w14:paraId="7D4B759E" w14:textId="23ED0BCA" w:rsidR="00D17D65" w:rsidRPr="006C5376" w:rsidRDefault="00E50F76" w:rsidP="00AC57A9">
      <w:pPr>
        <w:pStyle w:val="Lijstalinea"/>
        <w:numPr>
          <w:ilvl w:val="0"/>
          <w:numId w:val="1"/>
        </w:numPr>
        <w:rPr>
          <w:rFonts w:asciiTheme="minorHAnsi" w:hAnsiTheme="minorHAnsi" w:cstheme="minorHAnsi"/>
          <w:sz w:val="22"/>
          <w:szCs w:val="22"/>
        </w:rPr>
      </w:pPr>
      <w:r w:rsidRPr="006C5376">
        <w:rPr>
          <w:rFonts w:asciiTheme="minorHAnsi" w:hAnsiTheme="minorHAnsi" w:cstheme="minorHAnsi"/>
          <w:sz w:val="22"/>
          <w:szCs w:val="22"/>
        </w:rPr>
        <w:t xml:space="preserve">het </w:t>
      </w:r>
      <w:r w:rsidR="00904F6C" w:rsidRPr="006C5376">
        <w:rPr>
          <w:rFonts w:asciiTheme="minorHAnsi" w:hAnsiTheme="minorHAnsi" w:cstheme="minorHAnsi"/>
          <w:sz w:val="22"/>
          <w:szCs w:val="22"/>
        </w:rPr>
        <w:t>toepassen</w:t>
      </w:r>
      <w:r w:rsidRPr="006C5376">
        <w:rPr>
          <w:rFonts w:asciiTheme="minorHAnsi" w:hAnsiTheme="minorHAnsi" w:cstheme="minorHAnsi"/>
          <w:sz w:val="22"/>
          <w:szCs w:val="22"/>
        </w:rPr>
        <w:t xml:space="preserve"> van </w:t>
      </w:r>
      <w:proofErr w:type="spellStart"/>
      <w:r w:rsidR="00F30C7E" w:rsidRPr="006C5376">
        <w:rPr>
          <w:rFonts w:asciiTheme="minorHAnsi" w:hAnsiTheme="minorHAnsi" w:cstheme="minorHAnsi"/>
          <w:sz w:val="22"/>
          <w:szCs w:val="22"/>
        </w:rPr>
        <w:t>tweestapsverificatie</w:t>
      </w:r>
      <w:proofErr w:type="spellEnd"/>
      <w:r w:rsidR="00904F6C" w:rsidRPr="006C5376">
        <w:rPr>
          <w:rFonts w:asciiTheme="minorHAnsi" w:hAnsiTheme="minorHAnsi" w:cstheme="minorHAnsi"/>
          <w:sz w:val="22"/>
          <w:szCs w:val="22"/>
        </w:rPr>
        <w:t xml:space="preserve"> op essentiële systemen en accounts</w:t>
      </w:r>
      <w:r w:rsidR="00726B34" w:rsidRPr="006C5376">
        <w:rPr>
          <w:rFonts w:asciiTheme="minorHAnsi" w:hAnsiTheme="minorHAnsi" w:cstheme="minorHAnsi"/>
          <w:sz w:val="22"/>
          <w:szCs w:val="22"/>
        </w:rPr>
        <w:t>;</w:t>
      </w:r>
    </w:p>
    <w:p w14:paraId="4457FDBE" w14:textId="77777777" w:rsidR="004E5BE6" w:rsidRPr="006C5376" w:rsidRDefault="008A60E3" w:rsidP="004E5BE6">
      <w:pPr>
        <w:pStyle w:val="Lijstalinea"/>
        <w:numPr>
          <w:ilvl w:val="0"/>
          <w:numId w:val="1"/>
        </w:numPr>
        <w:rPr>
          <w:rFonts w:asciiTheme="minorHAnsi" w:hAnsiTheme="minorHAnsi" w:cstheme="minorHAnsi"/>
          <w:sz w:val="22"/>
          <w:szCs w:val="22"/>
        </w:rPr>
      </w:pPr>
      <w:r w:rsidRPr="006C5376">
        <w:rPr>
          <w:rFonts w:asciiTheme="minorHAnsi" w:hAnsiTheme="minorHAnsi" w:cstheme="minorHAnsi"/>
          <w:sz w:val="22"/>
          <w:szCs w:val="22"/>
        </w:rPr>
        <w:lastRenderedPageBreak/>
        <w:t>er is een informatieveiligheidsplan in voege</w:t>
      </w:r>
      <w:r w:rsidR="00726B34" w:rsidRPr="006C5376">
        <w:rPr>
          <w:rFonts w:asciiTheme="minorHAnsi" w:hAnsiTheme="minorHAnsi" w:cstheme="minorHAnsi"/>
          <w:sz w:val="22"/>
          <w:szCs w:val="22"/>
        </w:rPr>
        <w:t>;</w:t>
      </w:r>
    </w:p>
    <w:p w14:paraId="1C406AA4" w14:textId="60E84595" w:rsidR="002B3F7E" w:rsidRPr="006C5376" w:rsidRDefault="004E5BE6" w:rsidP="00023163">
      <w:pPr>
        <w:pStyle w:val="Lijstalinea"/>
        <w:numPr>
          <w:ilvl w:val="0"/>
          <w:numId w:val="1"/>
        </w:numPr>
        <w:rPr>
          <w:rFonts w:asciiTheme="minorHAnsi" w:hAnsiTheme="minorHAnsi" w:cstheme="minorHAnsi"/>
          <w:sz w:val="22"/>
          <w:szCs w:val="22"/>
        </w:rPr>
      </w:pPr>
      <w:r w:rsidRPr="006C5376">
        <w:rPr>
          <w:rFonts w:asciiTheme="minorHAnsi" w:hAnsiTheme="minorHAnsi" w:cstheme="minorHAnsi"/>
          <w:sz w:val="22"/>
          <w:szCs w:val="22"/>
        </w:rPr>
        <w:t>t</w:t>
      </w:r>
      <w:r w:rsidR="00AC61DF" w:rsidRPr="006C5376">
        <w:rPr>
          <w:rFonts w:asciiTheme="minorHAnsi" w:hAnsiTheme="minorHAnsi" w:cstheme="minorHAnsi"/>
          <w:sz w:val="22"/>
          <w:szCs w:val="22"/>
        </w:rPr>
        <w:t xml:space="preserve">oegangsautorisatie </w:t>
      </w:r>
      <w:r w:rsidRPr="006C5376">
        <w:rPr>
          <w:rFonts w:asciiTheme="minorHAnsi" w:hAnsiTheme="minorHAnsi" w:cstheme="minorHAnsi"/>
          <w:sz w:val="22"/>
          <w:szCs w:val="22"/>
        </w:rPr>
        <w:t>handhaven</w:t>
      </w:r>
      <w:r w:rsidR="00AC61DF" w:rsidRPr="006C5376">
        <w:rPr>
          <w:rFonts w:asciiTheme="minorHAnsi" w:hAnsiTheme="minorHAnsi" w:cstheme="minorHAnsi"/>
          <w:sz w:val="22"/>
          <w:szCs w:val="22"/>
        </w:rPr>
        <w:t>;</w:t>
      </w:r>
    </w:p>
    <w:p w14:paraId="3F0607DA" w14:textId="130F61F9" w:rsidR="00830D01" w:rsidRDefault="00811009" w:rsidP="006C5376">
      <w:pPr>
        <w:pStyle w:val="Lijstalinea"/>
        <w:numPr>
          <w:ilvl w:val="0"/>
          <w:numId w:val="1"/>
        </w:numPr>
        <w:rPr>
          <w:rFonts w:asciiTheme="minorHAnsi" w:hAnsiTheme="minorHAnsi" w:cstheme="minorHAnsi"/>
          <w:sz w:val="22"/>
          <w:szCs w:val="22"/>
        </w:rPr>
      </w:pPr>
      <w:r w:rsidRPr="006C5376">
        <w:rPr>
          <w:rFonts w:asciiTheme="minorHAnsi" w:hAnsiTheme="minorHAnsi" w:cstheme="minorHAnsi"/>
          <w:sz w:val="22"/>
          <w:szCs w:val="22"/>
        </w:rPr>
        <w:t>er word</w:t>
      </w:r>
      <w:r w:rsidR="009544A1" w:rsidRPr="006C5376">
        <w:rPr>
          <w:rFonts w:asciiTheme="minorHAnsi" w:hAnsiTheme="minorHAnsi" w:cstheme="minorHAnsi"/>
          <w:sz w:val="22"/>
          <w:szCs w:val="22"/>
        </w:rPr>
        <w:t>en</w:t>
      </w:r>
      <w:r w:rsidRPr="006C5376">
        <w:rPr>
          <w:rFonts w:asciiTheme="minorHAnsi" w:hAnsiTheme="minorHAnsi" w:cstheme="minorHAnsi"/>
          <w:sz w:val="22"/>
          <w:szCs w:val="22"/>
        </w:rPr>
        <w:t xml:space="preserve"> op geregelde tijdst</w:t>
      </w:r>
      <w:r w:rsidR="00726B34" w:rsidRPr="006C5376">
        <w:rPr>
          <w:rFonts w:asciiTheme="minorHAnsi" w:hAnsiTheme="minorHAnsi" w:cstheme="minorHAnsi"/>
          <w:sz w:val="22"/>
          <w:szCs w:val="22"/>
        </w:rPr>
        <w:t>ippen risicoanalyses en maturiteitsmetingen uitgevoerd</w:t>
      </w:r>
      <w:r w:rsidR="009544A1" w:rsidRPr="006C5376">
        <w:rPr>
          <w:rFonts w:asciiTheme="minorHAnsi" w:hAnsiTheme="minorHAnsi" w:cstheme="minorHAnsi"/>
          <w:sz w:val="22"/>
          <w:szCs w:val="22"/>
        </w:rPr>
        <w:t>.</w:t>
      </w:r>
    </w:p>
    <w:p w14:paraId="1A7DB6FD" w14:textId="77777777" w:rsidR="006C5376" w:rsidRPr="006C5376" w:rsidRDefault="006C5376" w:rsidP="006C5376">
      <w:pPr>
        <w:rPr>
          <w:rFonts w:asciiTheme="minorHAnsi" w:hAnsiTheme="minorHAnsi" w:cstheme="minorHAnsi"/>
          <w:sz w:val="22"/>
          <w:szCs w:val="22"/>
        </w:rPr>
      </w:pPr>
    </w:p>
    <w:p w14:paraId="656800F9" w14:textId="2D022EEF" w:rsidR="00830D01" w:rsidRPr="002A2659" w:rsidRDefault="00830D01" w:rsidP="00830D01">
      <w:pPr>
        <w:pStyle w:val="Kop1"/>
        <w:spacing w:before="0" w:after="160"/>
        <w:rPr>
          <w:rFonts w:asciiTheme="minorHAnsi" w:hAnsiTheme="minorHAnsi" w:cstheme="minorHAnsi"/>
        </w:rPr>
      </w:pPr>
      <w:bookmarkStart w:id="7" w:name="_Toc160702284"/>
      <w:r w:rsidRPr="002A2659">
        <w:rPr>
          <w:rFonts w:asciiTheme="minorHAnsi" w:hAnsiTheme="minorHAnsi" w:cstheme="minorHAnsi"/>
        </w:rPr>
        <w:t xml:space="preserve">Artikel </w:t>
      </w:r>
      <w:r w:rsidR="00CB5161">
        <w:rPr>
          <w:rFonts w:asciiTheme="minorHAnsi" w:hAnsiTheme="minorHAnsi" w:cstheme="minorHAnsi"/>
        </w:rPr>
        <w:t>8</w:t>
      </w:r>
      <w:r w:rsidRPr="002A2659">
        <w:rPr>
          <w:rFonts w:asciiTheme="minorHAnsi" w:hAnsiTheme="minorHAnsi" w:cstheme="minorHAnsi"/>
        </w:rPr>
        <w:t>: Vertrouwelijkheid</w:t>
      </w:r>
      <w:bookmarkEnd w:id="7"/>
    </w:p>
    <w:p w14:paraId="2FEEC792" w14:textId="24280EDF" w:rsidR="00B16EFF" w:rsidRPr="002A2659" w:rsidRDefault="00DB649D" w:rsidP="00CB5414">
      <w:pPr>
        <w:spacing w:after="160" w:line="300" w:lineRule="auto"/>
        <w:ind w:hanging="426"/>
        <w:jc w:val="both"/>
        <w:rPr>
          <w:rFonts w:asciiTheme="minorHAnsi" w:hAnsiTheme="minorHAnsi" w:cstheme="minorHAnsi"/>
          <w:sz w:val="22"/>
          <w:szCs w:val="22"/>
        </w:rPr>
      </w:pPr>
      <w:r>
        <w:rPr>
          <w:rFonts w:asciiTheme="minorHAnsi" w:hAnsiTheme="minorHAnsi" w:cstheme="minorHAnsi"/>
          <w:sz w:val="22"/>
          <w:szCs w:val="22"/>
        </w:rPr>
        <w:tab/>
        <w:t>Partijen en hun verwerkers waarborgen de vertrouwelijkheid van de gegevens</w:t>
      </w:r>
      <w:r w:rsidR="00423CDD">
        <w:rPr>
          <w:rFonts w:asciiTheme="minorHAnsi" w:hAnsiTheme="minorHAnsi" w:cstheme="minorHAnsi"/>
          <w:sz w:val="22"/>
          <w:szCs w:val="22"/>
        </w:rPr>
        <w:t xml:space="preserve"> die worden uitgewisseld in het kader van dit protocol.</w:t>
      </w:r>
      <w:r w:rsidR="0090632D">
        <w:rPr>
          <w:rFonts w:asciiTheme="minorHAnsi" w:hAnsiTheme="minorHAnsi" w:cstheme="minorHAnsi"/>
          <w:sz w:val="22"/>
          <w:szCs w:val="22"/>
        </w:rPr>
        <w:t xml:space="preserve">  </w:t>
      </w:r>
      <w:r w:rsidR="00B16EFF" w:rsidRPr="00CB5414">
        <w:rPr>
          <w:rFonts w:asciiTheme="minorHAnsi" w:hAnsiTheme="minorHAnsi" w:cstheme="minorHAnsi"/>
          <w:sz w:val="22"/>
          <w:szCs w:val="22"/>
        </w:rPr>
        <w:t xml:space="preserve">Gelet </w:t>
      </w:r>
      <w:r w:rsidR="00954F8E" w:rsidRPr="00CB5414">
        <w:rPr>
          <w:rFonts w:asciiTheme="minorHAnsi" w:hAnsiTheme="minorHAnsi" w:cstheme="minorHAnsi"/>
          <w:sz w:val="22"/>
          <w:szCs w:val="22"/>
        </w:rPr>
        <w:t xml:space="preserve">op het feit dat </w:t>
      </w:r>
      <w:r w:rsidR="00B16EFF" w:rsidRPr="00CB5414">
        <w:rPr>
          <w:rFonts w:asciiTheme="minorHAnsi" w:hAnsiTheme="minorHAnsi" w:cstheme="minorHAnsi"/>
          <w:sz w:val="22"/>
          <w:szCs w:val="22"/>
        </w:rPr>
        <w:t>de doorgifte</w:t>
      </w:r>
      <w:r w:rsidR="00C17ED2">
        <w:rPr>
          <w:rFonts w:asciiTheme="minorHAnsi" w:hAnsiTheme="minorHAnsi" w:cstheme="minorHAnsi"/>
          <w:sz w:val="22"/>
          <w:szCs w:val="22"/>
        </w:rPr>
        <w:t xml:space="preserve"> van gegevens</w:t>
      </w:r>
      <w:r w:rsidR="00B16EFF" w:rsidRPr="00CB5414">
        <w:rPr>
          <w:rFonts w:asciiTheme="minorHAnsi" w:hAnsiTheme="minorHAnsi" w:cstheme="minorHAnsi"/>
          <w:sz w:val="22"/>
          <w:szCs w:val="22"/>
        </w:rPr>
        <w:t xml:space="preserve"> via een verwerker van de gemeente verloopt, </w:t>
      </w:r>
      <w:r w:rsidR="00F06C8C" w:rsidRPr="00CB5414">
        <w:rPr>
          <w:rFonts w:asciiTheme="minorHAnsi" w:hAnsiTheme="minorHAnsi" w:cstheme="minorHAnsi"/>
          <w:sz w:val="22"/>
          <w:szCs w:val="22"/>
        </w:rPr>
        <w:t xml:space="preserve">kan de politie </w:t>
      </w:r>
      <w:r w:rsidR="00B16EFF" w:rsidRPr="00CB5414">
        <w:rPr>
          <w:rFonts w:asciiTheme="minorHAnsi" w:hAnsiTheme="minorHAnsi" w:cstheme="minorHAnsi"/>
          <w:sz w:val="22"/>
          <w:szCs w:val="22"/>
        </w:rPr>
        <w:t xml:space="preserve">de verwerkingsovereenkomst tussen de gemeente en de verwerker steeds </w:t>
      </w:r>
      <w:r w:rsidR="00F06C8C" w:rsidRPr="00CB5414">
        <w:rPr>
          <w:rFonts w:asciiTheme="minorHAnsi" w:hAnsiTheme="minorHAnsi" w:cstheme="minorHAnsi"/>
          <w:sz w:val="22"/>
          <w:szCs w:val="22"/>
        </w:rPr>
        <w:t>opvragen</w:t>
      </w:r>
      <w:r w:rsidR="00B16EFF" w:rsidRPr="00CB5414">
        <w:rPr>
          <w:rFonts w:asciiTheme="minorHAnsi" w:hAnsiTheme="minorHAnsi" w:cstheme="minorHAnsi"/>
          <w:sz w:val="22"/>
          <w:szCs w:val="22"/>
        </w:rPr>
        <w:t xml:space="preserve">. </w:t>
      </w:r>
      <w:r w:rsidR="00F06C8C" w:rsidRPr="00CB5414">
        <w:rPr>
          <w:rFonts w:asciiTheme="minorHAnsi" w:hAnsiTheme="minorHAnsi" w:cstheme="minorHAnsi"/>
          <w:sz w:val="22"/>
          <w:szCs w:val="22"/>
        </w:rPr>
        <w:t>D</w:t>
      </w:r>
      <w:r w:rsidR="00B16EFF" w:rsidRPr="00CB5414">
        <w:rPr>
          <w:rFonts w:asciiTheme="minorHAnsi" w:hAnsiTheme="minorHAnsi" w:cstheme="minorHAnsi"/>
          <w:sz w:val="22"/>
          <w:szCs w:val="22"/>
        </w:rPr>
        <w:t xml:space="preserve">e gemeente </w:t>
      </w:r>
      <w:r w:rsidR="008401D8">
        <w:rPr>
          <w:rFonts w:asciiTheme="minorHAnsi" w:hAnsiTheme="minorHAnsi" w:cstheme="minorHAnsi"/>
          <w:sz w:val="22"/>
          <w:szCs w:val="22"/>
        </w:rPr>
        <w:t>Drogenbos</w:t>
      </w:r>
      <w:r w:rsidR="00294329">
        <w:rPr>
          <w:rFonts w:asciiTheme="minorHAnsi" w:hAnsiTheme="minorHAnsi" w:cstheme="minorHAnsi"/>
          <w:sz w:val="22"/>
          <w:szCs w:val="22"/>
        </w:rPr>
        <w:t xml:space="preserve"> </w:t>
      </w:r>
      <w:r w:rsidR="00F06C8C" w:rsidRPr="00CB5414">
        <w:rPr>
          <w:rFonts w:asciiTheme="minorHAnsi" w:hAnsiTheme="minorHAnsi" w:cstheme="minorHAnsi"/>
          <w:sz w:val="22"/>
          <w:szCs w:val="22"/>
        </w:rPr>
        <w:t xml:space="preserve">ziet </w:t>
      </w:r>
      <w:r w:rsidR="00B16EFF" w:rsidRPr="00CB5414">
        <w:rPr>
          <w:rFonts w:asciiTheme="minorHAnsi" w:hAnsiTheme="minorHAnsi" w:cstheme="minorHAnsi"/>
          <w:sz w:val="22"/>
          <w:szCs w:val="22"/>
        </w:rPr>
        <w:t>er</w:t>
      </w:r>
      <w:r w:rsidR="00583A04">
        <w:rPr>
          <w:rFonts w:asciiTheme="minorHAnsi" w:hAnsiTheme="minorHAnsi" w:cstheme="minorHAnsi"/>
          <w:sz w:val="22"/>
          <w:szCs w:val="22"/>
        </w:rPr>
        <w:t xml:space="preserve"> eveneens </w:t>
      </w:r>
      <w:r w:rsidR="00B16EFF" w:rsidRPr="00CB5414">
        <w:rPr>
          <w:rFonts w:asciiTheme="minorHAnsi" w:hAnsiTheme="minorHAnsi" w:cstheme="minorHAnsi"/>
          <w:sz w:val="22"/>
          <w:szCs w:val="22"/>
        </w:rPr>
        <w:t xml:space="preserve">op toe dat </w:t>
      </w:r>
      <w:r w:rsidR="00C17ED2">
        <w:rPr>
          <w:rFonts w:asciiTheme="minorHAnsi" w:hAnsiTheme="minorHAnsi" w:cstheme="minorHAnsi"/>
          <w:sz w:val="22"/>
          <w:szCs w:val="22"/>
        </w:rPr>
        <w:t>zijn</w:t>
      </w:r>
      <w:r w:rsidR="00B16EFF" w:rsidRPr="00CB5414">
        <w:rPr>
          <w:rFonts w:asciiTheme="minorHAnsi" w:hAnsiTheme="minorHAnsi" w:cstheme="minorHAnsi"/>
          <w:sz w:val="22"/>
          <w:szCs w:val="22"/>
        </w:rPr>
        <w:t xml:space="preserve"> verwerker steeds alle voorwaarden van deze overeenkomst respecteert en de nodige beveiligingsmaatregelen treft</w:t>
      </w:r>
      <w:r w:rsidR="00583A04">
        <w:rPr>
          <w:rFonts w:asciiTheme="minorHAnsi" w:hAnsiTheme="minorHAnsi" w:cstheme="minorHAnsi"/>
          <w:sz w:val="22"/>
          <w:szCs w:val="22"/>
        </w:rPr>
        <w:t>.</w:t>
      </w:r>
    </w:p>
    <w:p w14:paraId="5C71F819" w14:textId="6814C710" w:rsidR="00423CDD" w:rsidRDefault="00423CDD" w:rsidP="00DB649D">
      <w:pPr>
        <w:spacing w:after="160" w:line="300" w:lineRule="auto"/>
        <w:ind w:hanging="426"/>
        <w:jc w:val="both"/>
        <w:rPr>
          <w:rFonts w:asciiTheme="minorHAnsi" w:hAnsiTheme="minorHAnsi" w:cstheme="minorHAnsi"/>
          <w:sz w:val="22"/>
          <w:szCs w:val="22"/>
        </w:rPr>
      </w:pPr>
      <w:r>
        <w:rPr>
          <w:rFonts w:asciiTheme="minorHAnsi" w:hAnsiTheme="minorHAnsi" w:cstheme="minorHAnsi"/>
          <w:sz w:val="22"/>
          <w:szCs w:val="22"/>
        </w:rPr>
        <w:tab/>
        <w:t xml:space="preserve">Alle inlichtingen waarvan de personeelsleden van de partijen en hun verwerkers kennis zullen nemen in het kader van dit protocol, alle documenten die hen zullen toevertrouwd worden en alle vergaderingen waaraan zij zullen deelnemen, </w:t>
      </w:r>
      <w:r w:rsidR="001C5CCA">
        <w:rPr>
          <w:rFonts w:asciiTheme="minorHAnsi" w:hAnsiTheme="minorHAnsi" w:cstheme="minorHAnsi"/>
          <w:sz w:val="22"/>
          <w:szCs w:val="22"/>
        </w:rPr>
        <w:t xml:space="preserve">zijn </w:t>
      </w:r>
      <w:r>
        <w:rPr>
          <w:rFonts w:asciiTheme="minorHAnsi" w:hAnsiTheme="minorHAnsi" w:cstheme="minorHAnsi"/>
          <w:sz w:val="22"/>
          <w:szCs w:val="22"/>
        </w:rPr>
        <w:t>strikt vertrouwelijk.</w:t>
      </w:r>
    </w:p>
    <w:p w14:paraId="3B9B3676" w14:textId="5355B532" w:rsidR="001C5CCA" w:rsidRDefault="001C5CCA" w:rsidP="00DB649D">
      <w:pPr>
        <w:spacing w:after="160" w:line="300" w:lineRule="auto"/>
        <w:ind w:hanging="426"/>
        <w:jc w:val="both"/>
        <w:rPr>
          <w:rFonts w:asciiTheme="minorHAnsi" w:hAnsiTheme="minorHAnsi" w:cstheme="minorHAnsi"/>
          <w:sz w:val="22"/>
          <w:szCs w:val="22"/>
        </w:rPr>
      </w:pPr>
      <w:r>
        <w:rPr>
          <w:rFonts w:asciiTheme="minorHAnsi" w:hAnsiTheme="minorHAnsi" w:cstheme="minorHAnsi"/>
          <w:sz w:val="22"/>
          <w:szCs w:val="22"/>
        </w:rPr>
        <w:tab/>
        <w:t>Partijen verbinden zich tot geheimhouding</w:t>
      </w:r>
      <w:r w:rsidR="00002970">
        <w:rPr>
          <w:rFonts w:asciiTheme="minorHAnsi" w:hAnsiTheme="minorHAnsi" w:cstheme="minorHAnsi"/>
          <w:sz w:val="22"/>
          <w:szCs w:val="22"/>
        </w:rPr>
        <w:t>, zowel tijdens als na de verwerking, van alle vertrouwelijke gegevens, van welke aard ook, die hen zullen worden meegedeeld of waarvan zij op grond van dit protocol kennis nemen</w:t>
      </w:r>
      <w:r w:rsidR="004D6A75">
        <w:rPr>
          <w:rFonts w:asciiTheme="minorHAnsi" w:hAnsiTheme="minorHAnsi" w:cstheme="minorHAnsi"/>
          <w:sz w:val="22"/>
          <w:szCs w:val="22"/>
        </w:rPr>
        <w:t>.</w:t>
      </w:r>
    </w:p>
    <w:p w14:paraId="35A3D617" w14:textId="776EED6E" w:rsidR="004D6A75" w:rsidRDefault="004D6A75" w:rsidP="00DB649D">
      <w:pPr>
        <w:spacing w:after="160" w:line="300" w:lineRule="auto"/>
        <w:ind w:hanging="426"/>
        <w:jc w:val="both"/>
        <w:rPr>
          <w:rFonts w:asciiTheme="minorHAnsi" w:hAnsiTheme="minorHAnsi" w:cstheme="minorHAnsi"/>
          <w:sz w:val="22"/>
          <w:szCs w:val="22"/>
        </w:rPr>
      </w:pPr>
      <w:r>
        <w:rPr>
          <w:rFonts w:asciiTheme="minorHAnsi" w:hAnsiTheme="minorHAnsi" w:cstheme="minorHAnsi"/>
          <w:sz w:val="22"/>
          <w:szCs w:val="22"/>
        </w:rPr>
        <w:tab/>
        <w:t xml:space="preserve">Partijen garanderen dat personeelsleden en verwerkers de vertrouwelijkheid van de gegevens zullen respecteren en </w:t>
      </w:r>
      <w:r w:rsidR="00E51732">
        <w:rPr>
          <w:rFonts w:asciiTheme="minorHAnsi" w:hAnsiTheme="minorHAnsi" w:cstheme="minorHAnsi"/>
          <w:sz w:val="22"/>
          <w:szCs w:val="22"/>
        </w:rPr>
        <w:t xml:space="preserve">verbinden </w:t>
      </w:r>
      <w:r w:rsidR="00204CC8">
        <w:rPr>
          <w:rFonts w:asciiTheme="minorHAnsi" w:hAnsiTheme="minorHAnsi" w:cstheme="minorHAnsi"/>
          <w:sz w:val="22"/>
          <w:szCs w:val="22"/>
        </w:rPr>
        <w:t>zich ertoe ze niet aan derden te verstrekken.  Zij zullen aan personeelsleden en aan deze van verwerkers enkel de gegevens bekendmaken die strikt noodzakelijk zijn voor de uitvoering van hun taken.</w:t>
      </w:r>
    </w:p>
    <w:p w14:paraId="1109F1CD" w14:textId="79CD6AA7" w:rsidR="00830D01" w:rsidRPr="002A2659" w:rsidRDefault="00830D01" w:rsidP="00830D01">
      <w:pPr>
        <w:pStyle w:val="Kop1"/>
        <w:spacing w:before="0" w:after="160"/>
        <w:rPr>
          <w:rFonts w:asciiTheme="minorHAnsi" w:hAnsiTheme="minorHAnsi" w:cstheme="minorHAnsi"/>
        </w:rPr>
      </w:pPr>
      <w:bookmarkStart w:id="8" w:name="_Toc160702285"/>
      <w:r w:rsidRPr="002A2659">
        <w:rPr>
          <w:rFonts w:asciiTheme="minorHAnsi" w:hAnsiTheme="minorHAnsi" w:cstheme="minorHAnsi"/>
        </w:rPr>
        <w:t xml:space="preserve">Artikel </w:t>
      </w:r>
      <w:r w:rsidR="00CB5161">
        <w:rPr>
          <w:rFonts w:asciiTheme="minorHAnsi" w:hAnsiTheme="minorHAnsi" w:cstheme="minorHAnsi"/>
        </w:rPr>
        <w:t>9</w:t>
      </w:r>
      <w:r w:rsidRPr="002A2659">
        <w:rPr>
          <w:rFonts w:asciiTheme="minorHAnsi" w:hAnsiTheme="minorHAnsi" w:cstheme="minorHAnsi"/>
        </w:rPr>
        <w:t xml:space="preserve">: </w:t>
      </w:r>
      <w:r w:rsidR="006200AE" w:rsidRPr="002A2659">
        <w:rPr>
          <w:rFonts w:asciiTheme="minorHAnsi" w:hAnsiTheme="minorHAnsi" w:cstheme="minorHAnsi"/>
        </w:rPr>
        <w:t>Toepasselijke wettelijke bepalingen met betrekking tot de betrokkene</w:t>
      </w:r>
      <w:bookmarkEnd w:id="8"/>
    </w:p>
    <w:p w14:paraId="0A381B6E" w14:textId="231B1202" w:rsidR="008B1FF4" w:rsidRPr="006C5376" w:rsidRDefault="008B1FF4" w:rsidP="008B1FF4">
      <w:pPr>
        <w:rPr>
          <w:rFonts w:asciiTheme="minorHAnsi" w:hAnsiTheme="minorHAnsi" w:cstheme="minorHAnsi"/>
          <w:sz w:val="22"/>
          <w:szCs w:val="22"/>
        </w:rPr>
      </w:pPr>
      <w:r w:rsidRPr="006C5376">
        <w:rPr>
          <w:rFonts w:asciiTheme="minorHAnsi" w:hAnsiTheme="minorHAnsi" w:cstheme="minorHAnsi"/>
          <w:sz w:val="22"/>
          <w:szCs w:val="22"/>
        </w:rPr>
        <w:t xml:space="preserve">Als één van de beide partijen </w:t>
      </w:r>
      <w:r w:rsidR="00F05837">
        <w:rPr>
          <w:rFonts w:asciiTheme="minorHAnsi" w:hAnsiTheme="minorHAnsi" w:cstheme="minorHAnsi"/>
          <w:sz w:val="22"/>
          <w:szCs w:val="22"/>
        </w:rPr>
        <w:t xml:space="preserve">van een betrokkene </w:t>
      </w:r>
      <w:r w:rsidRPr="006C5376">
        <w:rPr>
          <w:rFonts w:asciiTheme="minorHAnsi" w:hAnsiTheme="minorHAnsi" w:cstheme="minorHAnsi"/>
          <w:sz w:val="22"/>
          <w:szCs w:val="22"/>
        </w:rPr>
        <w:t>een verzoek</w:t>
      </w:r>
      <w:r w:rsidR="00A35474" w:rsidRPr="006C5376">
        <w:rPr>
          <w:rFonts w:asciiTheme="minorHAnsi" w:hAnsiTheme="minorHAnsi" w:cstheme="minorHAnsi"/>
          <w:sz w:val="22"/>
          <w:szCs w:val="22"/>
        </w:rPr>
        <w:t xml:space="preserve"> ontvangt tot uitoefening van zijn of haar rechten, brengt ze de andere partij hiervan onverwijld op de hoogte.</w:t>
      </w:r>
    </w:p>
    <w:p w14:paraId="79489689" w14:textId="77777777" w:rsidR="005924AF" w:rsidRPr="002A2659" w:rsidRDefault="005924AF" w:rsidP="008B1FF4">
      <w:pPr>
        <w:rPr>
          <w:rFonts w:asciiTheme="minorHAnsi" w:hAnsiTheme="minorHAnsi" w:cstheme="minorHAnsi"/>
        </w:rPr>
      </w:pPr>
    </w:p>
    <w:p w14:paraId="424B6C72" w14:textId="328E8B93" w:rsidR="005924AF" w:rsidRPr="002A2659" w:rsidRDefault="005924AF" w:rsidP="005924AF">
      <w:pPr>
        <w:pStyle w:val="Kop1"/>
        <w:spacing w:before="0" w:after="160"/>
        <w:rPr>
          <w:rFonts w:asciiTheme="minorHAnsi" w:hAnsiTheme="minorHAnsi" w:cstheme="minorHAnsi"/>
        </w:rPr>
      </w:pPr>
      <w:bookmarkStart w:id="9" w:name="_Toc160702286"/>
      <w:r w:rsidRPr="002A2659">
        <w:rPr>
          <w:rFonts w:asciiTheme="minorHAnsi" w:hAnsiTheme="minorHAnsi" w:cstheme="minorHAnsi"/>
        </w:rPr>
        <w:t xml:space="preserve">Artikel </w:t>
      </w:r>
      <w:r w:rsidR="00CB5161">
        <w:rPr>
          <w:rFonts w:asciiTheme="minorHAnsi" w:hAnsiTheme="minorHAnsi" w:cstheme="minorHAnsi"/>
        </w:rPr>
        <w:t>10</w:t>
      </w:r>
      <w:r w:rsidRPr="002A2659">
        <w:rPr>
          <w:rFonts w:asciiTheme="minorHAnsi" w:hAnsiTheme="minorHAnsi" w:cstheme="minorHAnsi"/>
        </w:rPr>
        <w:t xml:space="preserve">: </w:t>
      </w:r>
      <w:r w:rsidR="00E365E6" w:rsidRPr="002A2659">
        <w:rPr>
          <w:rFonts w:asciiTheme="minorHAnsi" w:hAnsiTheme="minorHAnsi" w:cstheme="minorHAnsi"/>
        </w:rPr>
        <w:t>Juistheid</w:t>
      </w:r>
      <w:r w:rsidRPr="002A2659">
        <w:rPr>
          <w:rFonts w:asciiTheme="minorHAnsi" w:hAnsiTheme="minorHAnsi" w:cstheme="minorHAnsi"/>
        </w:rPr>
        <w:t xml:space="preserve"> van de persoonsgegevens</w:t>
      </w:r>
      <w:bookmarkEnd w:id="9"/>
    </w:p>
    <w:p w14:paraId="42DB038D" w14:textId="2974D75F" w:rsidR="005924AF" w:rsidRPr="006C5376" w:rsidRDefault="00E365E6" w:rsidP="008B1FF4">
      <w:pPr>
        <w:rPr>
          <w:rFonts w:asciiTheme="minorHAnsi" w:hAnsiTheme="minorHAnsi" w:cstheme="minorHAnsi"/>
          <w:sz w:val="22"/>
          <w:szCs w:val="22"/>
        </w:rPr>
      </w:pPr>
      <w:r w:rsidRPr="006C5376">
        <w:rPr>
          <w:rFonts w:asciiTheme="minorHAnsi" w:hAnsiTheme="minorHAnsi" w:cstheme="minorHAnsi"/>
          <w:sz w:val="22"/>
          <w:szCs w:val="22"/>
        </w:rPr>
        <w:t>Van zodra een partij</w:t>
      </w:r>
      <w:r w:rsidR="00F93D61" w:rsidRPr="006C5376">
        <w:rPr>
          <w:rFonts w:asciiTheme="minorHAnsi" w:hAnsiTheme="minorHAnsi" w:cstheme="minorHAnsi"/>
          <w:sz w:val="22"/>
          <w:szCs w:val="22"/>
        </w:rPr>
        <w:t xml:space="preserve"> één of meerdere foutieve, onnauwkeurige, onvolledige, ontbrekende, verouderde of overtollige gegevens in de persoonsgegevens, vermeld in artikel van dit protocol</w:t>
      </w:r>
      <w:r w:rsidR="009663C5" w:rsidRPr="006C5376">
        <w:rPr>
          <w:rFonts w:asciiTheme="minorHAnsi" w:hAnsiTheme="minorHAnsi" w:cstheme="minorHAnsi"/>
          <w:sz w:val="22"/>
          <w:szCs w:val="22"/>
        </w:rPr>
        <w:t>, vaststelt (al dan niet op basis van een mededeling van de betrokkene), meldt zij dat onmiddellijk aan de andere partij die na onderzoek de gepaste maatregelen treft en de andere partij daarvan vervolgens op de hoogte brengt.</w:t>
      </w:r>
    </w:p>
    <w:p w14:paraId="1B771977" w14:textId="72819B42" w:rsidR="00BE40D4" w:rsidRPr="002A2659" w:rsidRDefault="00BE40D4" w:rsidP="006C5376">
      <w:pPr>
        <w:pStyle w:val="Kop1"/>
        <w:rPr>
          <w:rFonts w:asciiTheme="minorHAnsi" w:hAnsiTheme="minorHAnsi" w:cstheme="minorHAnsi"/>
        </w:rPr>
      </w:pPr>
      <w:bookmarkStart w:id="10" w:name="_Toc160702287"/>
      <w:r w:rsidRPr="002A2659">
        <w:rPr>
          <w:rFonts w:asciiTheme="minorHAnsi" w:hAnsiTheme="minorHAnsi" w:cstheme="minorHAnsi"/>
        </w:rPr>
        <w:t>Artikel 1</w:t>
      </w:r>
      <w:r w:rsidR="00CB5161">
        <w:rPr>
          <w:rFonts w:asciiTheme="minorHAnsi" w:hAnsiTheme="minorHAnsi" w:cstheme="minorHAnsi"/>
        </w:rPr>
        <w:t>1</w:t>
      </w:r>
      <w:r w:rsidRPr="002A2659">
        <w:rPr>
          <w:rFonts w:asciiTheme="minorHAnsi" w:hAnsiTheme="minorHAnsi" w:cstheme="minorHAnsi"/>
        </w:rPr>
        <w:t>: Meldingsplicht</w:t>
      </w:r>
      <w:r w:rsidR="00AD5789" w:rsidRPr="002A2659">
        <w:rPr>
          <w:rFonts w:asciiTheme="minorHAnsi" w:hAnsiTheme="minorHAnsi" w:cstheme="minorHAnsi"/>
        </w:rPr>
        <w:t>en</w:t>
      </w:r>
      <w:bookmarkEnd w:id="10"/>
    </w:p>
    <w:p w14:paraId="21B5093D" w14:textId="33341205" w:rsidR="00AD5789" w:rsidRPr="002A2659" w:rsidRDefault="0014783B" w:rsidP="006C5376">
      <w:pPr>
        <w:spacing w:after="160" w:line="300" w:lineRule="auto"/>
        <w:jc w:val="both"/>
        <w:rPr>
          <w:rFonts w:asciiTheme="minorHAnsi" w:hAnsiTheme="minorHAnsi" w:cstheme="minorHAnsi"/>
          <w:sz w:val="22"/>
          <w:szCs w:val="22"/>
        </w:rPr>
      </w:pPr>
      <w:r w:rsidRPr="002A2659">
        <w:rPr>
          <w:rFonts w:asciiTheme="minorHAnsi" w:hAnsiTheme="minorHAnsi" w:cstheme="minorHAnsi"/>
          <w:sz w:val="22"/>
          <w:szCs w:val="22"/>
        </w:rPr>
        <w:t>Partijen engageren zich in het licht van artikel 33 van de AVG om elkaar, via de functionarissen voor gegevensbescherming,</w:t>
      </w:r>
      <w:r w:rsidR="00544BEC" w:rsidRPr="002A2659">
        <w:rPr>
          <w:rFonts w:asciiTheme="minorHAnsi" w:hAnsiTheme="minorHAnsi" w:cstheme="minorHAnsi"/>
          <w:sz w:val="22"/>
          <w:szCs w:val="22"/>
        </w:rPr>
        <w:t xml:space="preserve"> zonder onredelijke vertraging op de hoogte te stellen van elk gegevenslek dat zich voordoet betreffend de meegedeelde gegevens met impact op beide partijen en in voorkomend </w:t>
      </w:r>
      <w:r w:rsidR="00544BEC" w:rsidRPr="002A2659">
        <w:rPr>
          <w:rFonts w:asciiTheme="minorHAnsi" w:hAnsiTheme="minorHAnsi" w:cstheme="minorHAnsi"/>
          <w:sz w:val="22"/>
          <w:szCs w:val="22"/>
        </w:rPr>
        <w:lastRenderedPageBreak/>
        <w:t xml:space="preserve">geval </w:t>
      </w:r>
      <w:r w:rsidR="00674511" w:rsidRPr="002A2659">
        <w:rPr>
          <w:rFonts w:asciiTheme="minorHAnsi" w:hAnsiTheme="minorHAnsi" w:cstheme="minorHAnsi"/>
          <w:sz w:val="22"/>
          <w:szCs w:val="22"/>
        </w:rPr>
        <w:t>onmiddellijk</w:t>
      </w:r>
      <w:r w:rsidR="00544BEC" w:rsidRPr="002A2659">
        <w:rPr>
          <w:rFonts w:asciiTheme="minorHAnsi" w:hAnsiTheme="minorHAnsi" w:cstheme="minorHAnsi"/>
          <w:sz w:val="22"/>
          <w:szCs w:val="22"/>
        </w:rPr>
        <w:t xml:space="preserve"> gezamenlijk te overleggen tenein</w:t>
      </w:r>
      <w:r w:rsidR="00674511" w:rsidRPr="002A2659">
        <w:rPr>
          <w:rFonts w:asciiTheme="minorHAnsi" w:hAnsiTheme="minorHAnsi" w:cstheme="minorHAnsi"/>
          <w:sz w:val="22"/>
          <w:szCs w:val="22"/>
        </w:rPr>
        <w:t>de alle maatregelen te nemen om de gevolgen van het gegevenslek te beperken en te herstellen.  De partijen verschaffen elkaar alle informatie die ze nuttig of nodig achten om de beveiligingsmaatregelen te optimaliseren.</w:t>
      </w:r>
    </w:p>
    <w:p w14:paraId="43643ED3" w14:textId="19BAC105" w:rsidR="00F804AF" w:rsidRPr="002A2659" w:rsidRDefault="00AD5789" w:rsidP="0084725E">
      <w:pPr>
        <w:spacing w:after="160" w:line="300" w:lineRule="auto"/>
        <w:rPr>
          <w:rFonts w:asciiTheme="minorHAnsi" w:hAnsiTheme="minorHAnsi" w:cstheme="minorHAnsi"/>
          <w:sz w:val="22"/>
          <w:szCs w:val="22"/>
        </w:rPr>
      </w:pPr>
      <w:r w:rsidRPr="002A2659">
        <w:rPr>
          <w:rFonts w:asciiTheme="minorHAnsi" w:hAnsiTheme="minorHAnsi" w:cstheme="minorHAnsi"/>
          <w:sz w:val="22"/>
          <w:szCs w:val="22"/>
        </w:rPr>
        <w:t>De partijen brengen elkaar onmiddellijk op de hoogte van wijzigingen van wetgevi</w:t>
      </w:r>
      <w:r w:rsidR="00E47316" w:rsidRPr="002A2659">
        <w:rPr>
          <w:rFonts w:asciiTheme="minorHAnsi" w:hAnsiTheme="minorHAnsi" w:cstheme="minorHAnsi"/>
          <w:sz w:val="22"/>
          <w:szCs w:val="22"/>
        </w:rPr>
        <w:t>ng met impact op voorliggend protocol, zoals de finaliteit, de proportionaliteit, de frequentie, de duurtijd, … en in voorkomende geval van wijzigi</w:t>
      </w:r>
      <w:r w:rsidR="006323A6" w:rsidRPr="002A2659">
        <w:rPr>
          <w:rFonts w:asciiTheme="minorHAnsi" w:hAnsiTheme="minorHAnsi" w:cstheme="minorHAnsi"/>
          <w:sz w:val="22"/>
          <w:szCs w:val="22"/>
        </w:rPr>
        <w:t>n</w:t>
      </w:r>
      <w:r w:rsidR="00E47316" w:rsidRPr="002A2659">
        <w:rPr>
          <w:rFonts w:asciiTheme="minorHAnsi" w:hAnsiTheme="minorHAnsi" w:cstheme="minorHAnsi"/>
          <w:sz w:val="22"/>
          <w:szCs w:val="22"/>
        </w:rPr>
        <w:t>gen omtrent de verwerkers.</w:t>
      </w:r>
      <w:r w:rsidR="0084725E">
        <w:rPr>
          <w:rFonts w:asciiTheme="minorHAnsi" w:hAnsiTheme="minorHAnsi" w:cstheme="minorHAnsi"/>
          <w:sz w:val="22"/>
          <w:szCs w:val="22"/>
        </w:rPr>
        <w:br/>
      </w:r>
      <w:r w:rsidR="00F804AF" w:rsidRPr="002A2659">
        <w:rPr>
          <w:rFonts w:asciiTheme="minorHAnsi" w:hAnsiTheme="minorHAnsi" w:cstheme="minorHAnsi"/>
          <w:sz w:val="22"/>
          <w:szCs w:val="22"/>
        </w:rPr>
        <w:tab/>
      </w:r>
    </w:p>
    <w:p w14:paraId="77A5E9A6" w14:textId="234C4570" w:rsidR="00830D01" w:rsidRPr="002A2659" w:rsidRDefault="00830D01" w:rsidP="00830D01">
      <w:pPr>
        <w:pStyle w:val="Kop1"/>
        <w:spacing w:before="0" w:after="160"/>
        <w:rPr>
          <w:rFonts w:asciiTheme="minorHAnsi" w:hAnsiTheme="minorHAnsi" w:cstheme="minorHAnsi"/>
        </w:rPr>
      </w:pPr>
      <w:bookmarkStart w:id="11" w:name="_Toc160702288"/>
      <w:r w:rsidRPr="002A2659">
        <w:rPr>
          <w:rFonts w:asciiTheme="minorHAnsi" w:hAnsiTheme="minorHAnsi" w:cstheme="minorHAnsi"/>
        </w:rPr>
        <w:t>Artikel 1</w:t>
      </w:r>
      <w:r w:rsidR="00CB5161">
        <w:rPr>
          <w:rFonts w:asciiTheme="minorHAnsi" w:hAnsiTheme="minorHAnsi" w:cstheme="minorHAnsi"/>
        </w:rPr>
        <w:t>2</w:t>
      </w:r>
      <w:r w:rsidRPr="002A2659">
        <w:rPr>
          <w:rFonts w:asciiTheme="minorHAnsi" w:hAnsiTheme="minorHAnsi" w:cstheme="minorHAnsi"/>
        </w:rPr>
        <w:t xml:space="preserve">: </w:t>
      </w:r>
      <w:r w:rsidR="00A1570C" w:rsidRPr="002A2659">
        <w:rPr>
          <w:rFonts w:asciiTheme="minorHAnsi" w:hAnsiTheme="minorHAnsi" w:cstheme="minorHAnsi"/>
        </w:rPr>
        <w:t xml:space="preserve"> Sanctie bij niet-naleving</w:t>
      </w:r>
      <w:bookmarkEnd w:id="11"/>
    </w:p>
    <w:p w14:paraId="75890269" w14:textId="3732FD82" w:rsidR="00A1570C" w:rsidRPr="008641AB" w:rsidRDefault="00CE5364" w:rsidP="00A1570C">
      <w:pPr>
        <w:rPr>
          <w:rFonts w:asciiTheme="minorHAnsi" w:hAnsiTheme="minorHAnsi" w:cstheme="minorHAnsi"/>
          <w:sz w:val="22"/>
          <w:szCs w:val="22"/>
        </w:rPr>
      </w:pPr>
      <w:r w:rsidRPr="008641AB">
        <w:rPr>
          <w:rFonts w:asciiTheme="minorHAnsi" w:hAnsiTheme="minorHAnsi" w:cstheme="minorHAnsi"/>
          <w:sz w:val="22"/>
          <w:szCs w:val="22"/>
        </w:rPr>
        <w:t>In geval van inbreuken tegen dit protocol, verbinden de partijen zich ertoe overleg te plegen en samen te werken om zo snel mogelijk tot een minnelijke schikking te komen.</w:t>
      </w:r>
    </w:p>
    <w:p w14:paraId="07AB983C" w14:textId="5666CCB7" w:rsidR="00CE5364" w:rsidRPr="008641AB" w:rsidRDefault="00CE5364" w:rsidP="00A1570C">
      <w:pPr>
        <w:rPr>
          <w:rFonts w:asciiTheme="minorHAnsi" w:hAnsiTheme="minorHAnsi" w:cstheme="minorHAnsi"/>
          <w:sz w:val="22"/>
          <w:szCs w:val="22"/>
        </w:rPr>
      </w:pPr>
      <w:r w:rsidRPr="008641AB">
        <w:rPr>
          <w:rFonts w:asciiTheme="minorHAnsi" w:hAnsiTheme="minorHAnsi" w:cstheme="minorHAnsi"/>
          <w:sz w:val="22"/>
          <w:szCs w:val="22"/>
        </w:rPr>
        <w:t>Partijen zijn verantwoordelijk voor alle sch</w:t>
      </w:r>
      <w:r w:rsidR="00BF6D4C" w:rsidRPr="008641AB">
        <w:rPr>
          <w:rFonts w:asciiTheme="minorHAnsi" w:hAnsiTheme="minorHAnsi" w:cstheme="minorHAnsi"/>
          <w:sz w:val="22"/>
          <w:szCs w:val="22"/>
        </w:rPr>
        <w:t>a</w:t>
      </w:r>
      <w:r w:rsidRPr="008641AB">
        <w:rPr>
          <w:rFonts w:asciiTheme="minorHAnsi" w:hAnsiTheme="minorHAnsi" w:cstheme="minorHAnsi"/>
          <w:sz w:val="22"/>
          <w:szCs w:val="22"/>
        </w:rPr>
        <w:t xml:space="preserve">de waarvan de andere partij het slachtoffer </w:t>
      </w:r>
      <w:r w:rsidR="00E51732">
        <w:rPr>
          <w:rFonts w:asciiTheme="minorHAnsi" w:hAnsiTheme="minorHAnsi" w:cstheme="minorHAnsi"/>
          <w:sz w:val="22"/>
          <w:szCs w:val="22"/>
        </w:rPr>
        <w:t xml:space="preserve">is </w:t>
      </w:r>
      <w:r w:rsidRPr="008641AB">
        <w:rPr>
          <w:rFonts w:asciiTheme="minorHAnsi" w:hAnsiTheme="minorHAnsi" w:cstheme="minorHAnsi"/>
          <w:sz w:val="22"/>
          <w:szCs w:val="22"/>
        </w:rPr>
        <w:t xml:space="preserve">ten gevolge van het niet-respecteren, door </w:t>
      </w:r>
      <w:r w:rsidR="00BF6D4C" w:rsidRPr="008641AB">
        <w:rPr>
          <w:rFonts w:asciiTheme="minorHAnsi" w:hAnsiTheme="minorHAnsi" w:cstheme="minorHAnsi"/>
          <w:sz w:val="22"/>
          <w:szCs w:val="22"/>
        </w:rPr>
        <w:t>hemzelf, door zijn verwerker of door leden van zijn personeel, van de verplichtingen die hem worden opgelegd op grond van dit protocol.</w:t>
      </w:r>
    </w:p>
    <w:p w14:paraId="2756673F" w14:textId="060CE976" w:rsidR="00396E8F" w:rsidRDefault="00396E8F" w:rsidP="00ED41EE">
      <w:pPr>
        <w:rPr>
          <w:rFonts w:asciiTheme="minorHAnsi" w:hAnsiTheme="minorHAnsi" w:cstheme="minorHAnsi"/>
          <w:sz w:val="22"/>
          <w:szCs w:val="22"/>
        </w:rPr>
      </w:pPr>
      <w:r w:rsidRPr="008641AB">
        <w:rPr>
          <w:rFonts w:asciiTheme="minorHAnsi" w:hAnsiTheme="minorHAnsi" w:cstheme="minorHAnsi"/>
          <w:sz w:val="22"/>
          <w:szCs w:val="22"/>
        </w:rPr>
        <w:t>Partijen kunnen, indien zij dat verantwoord achten, met een voorafgaande en gemotiveerde ingebrekestelling, de doorzending van de in dit protocol bedoelde gegevens staken.</w:t>
      </w:r>
    </w:p>
    <w:p w14:paraId="101A81D6" w14:textId="77777777" w:rsidR="00F040BD" w:rsidRPr="008641AB" w:rsidRDefault="00F040BD" w:rsidP="00ED41EE">
      <w:pPr>
        <w:rPr>
          <w:rFonts w:asciiTheme="minorHAnsi" w:hAnsiTheme="minorHAnsi" w:cstheme="minorHAnsi"/>
          <w:sz w:val="22"/>
          <w:szCs w:val="22"/>
        </w:rPr>
      </w:pPr>
    </w:p>
    <w:p w14:paraId="5ECAFD50" w14:textId="5B739756" w:rsidR="00830D01" w:rsidRPr="002A2659" w:rsidRDefault="00830D01" w:rsidP="00830D01">
      <w:pPr>
        <w:pStyle w:val="Kop1"/>
        <w:spacing w:before="0" w:after="160"/>
        <w:rPr>
          <w:rFonts w:asciiTheme="minorHAnsi" w:hAnsiTheme="minorHAnsi" w:cstheme="minorHAnsi"/>
          <w:lang w:val="nl-NL"/>
        </w:rPr>
      </w:pPr>
      <w:bookmarkStart w:id="12" w:name="_Toc160702289"/>
      <w:r w:rsidRPr="002A2659">
        <w:rPr>
          <w:rFonts w:asciiTheme="minorHAnsi" w:hAnsiTheme="minorHAnsi" w:cstheme="minorHAnsi"/>
          <w:lang w:val="nl-NL"/>
        </w:rPr>
        <w:t>Artikel 1</w:t>
      </w:r>
      <w:r w:rsidR="00CB5161">
        <w:rPr>
          <w:rFonts w:asciiTheme="minorHAnsi" w:hAnsiTheme="minorHAnsi" w:cstheme="minorHAnsi"/>
          <w:lang w:val="nl-NL"/>
        </w:rPr>
        <w:t>3</w:t>
      </w:r>
      <w:r w:rsidRPr="002A2659">
        <w:rPr>
          <w:rFonts w:asciiTheme="minorHAnsi" w:hAnsiTheme="minorHAnsi" w:cstheme="minorHAnsi"/>
          <w:lang w:val="nl-NL"/>
        </w:rPr>
        <w:t xml:space="preserve">: </w:t>
      </w:r>
      <w:r w:rsidR="00C52E23" w:rsidRPr="002A2659">
        <w:rPr>
          <w:rFonts w:asciiTheme="minorHAnsi" w:hAnsiTheme="minorHAnsi" w:cstheme="minorHAnsi"/>
          <w:lang w:val="nl-NL"/>
        </w:rPr>
        <w:t xml:space="preserve"> Toepasselijk recht en geschillenbeslechting</w:t>
      </w:r>
      <w:bookmarkEnd w:id="12"/>
    </w:p>
    <w:p w14:paraId="318646E9" w14:textId="3F63427D" w:rsidR="00C52E23" w:rsidRPr="008641AB" w:rsidRDefault="00C52E23" w:rsidP="00C52E23">
      <w:pPr>
        <w:rPr>
          <w:rFonts w:asciiTheme="minorHAnsi" w:hAnsiTheme="minorHAnsi" w:cstheme="minorHAnsi"/>
          <w:sz w:val="22"/>
          <w:szCs w:val="22"/>
        </w:rPr>
      </w:pPr>
      <w:r w:rsidRPr="008641AB">
        <w:rPr>
          <w:rFonts w:asciiTheme="minorHAnsi" w:hAnsiTheme="minorHAnsi" w:cstheme="minorHAnsi"/>
          <w:sz w:val="22"/>
          <w:szCs w:val="22"/>
        </w:rPr>
        <w:t>Dit protocol wordt beheerst door het Belgisch recht.</w:t>
      </w:r>
    </w:p>
    <w:p w14:paraId="0A3D2ACF" w14:textId="064EEA5A" w:rsidR="00C52E23" w:rsidRPr="008641AB" w:rsidRDefault="004B1933" w:rsidP="00ED41EE">
      <w:pPr>
        <w:rPr>
          <w:rFonts w:asciiTheme="minorHAnsi" w:hAnsiTheme="minorHAnsi" w:cstheme="minorHAnsi"/>
          <w:sz w:val="22"/>
          <w:szCs w:val="22"/>
        </w:rPr>
      </w:pPr>
      <w:r w:rsidRPr="008641AB">
        <w:rPr>
          <w:rFonts w:asciiTheme="minorHAnsi" w:hAnsiTheme="minorHAnsi" w:cstheme="minorHAnsi"/>
          <w:sz w:val="22"/>
          <w:szCs w:val="22"/>
        </w:rPr>
        <w:t xml:space="preserve">Alle geschillen die voortvloeien uit of verband houden met dit protocol worden beslecht door de bevoegde rechtbank </w:t>
      </w:r>
      <w:r w:rsidR="00E153BC">
        <w:rPr>
          <w:rFonts w:asciiTheme="minorHAnsi" w:hAnsiTheme="minorHAnsi" w:cstheme="minorHAnsi"/>
          <w:sz w:val="22"/>
          <w:szCs w:val="22"/>
        </w:rPr>
        <w:t>Halle-Vilvoorde</w:t>
      </w:r>
      <w:r w:rsidR="004B3027" w:rsidRPr="008641AB">
        <w:rPr>
          <w:rFonts w:asciiTheme="minorHAnsi" w:hAnsiTheme="minorHAnsi" w:cstheme="minorHAnsi"/>
          <w:sz w:val="22"/>
          <w:szCs w:val="22"/>
        </w:rPr>
        <w:t>.</w:t>
      </w:r>
    </w:p>
    <w:p w14:paraId="2C64CA8B" w14:textId="068DD714" w:rsidR="00830D01" w:rsidRPr="002A2659" w:rsidRDefault="00830D01" w:rsidP="00830D01">
      <w:pPr>
        <w:spacing w:after="160" w:line="300" w:lineRule="auto"/>
        <w:ind w:hanging="426"/>
        <w:jc w:val="both"/>
        <w:rPr>
          <w:rFonts w:asciiTheme="minorHAnsi" w:hAnsiTheme="minorHAnsi" w:cstheme="minorHAnsi"/>
          <w:sz w:val="22"/>
          <w:szCs w:val="22"/>
        </w:rPr>
      </w:pPr>
    </w:p>
    <w:p w14:paraId="31BB003A" w14:textId="12AE6F90" w:rsidR="00830D01" w:rsidRPr="002A2659" w:rsidRDefault="00830D01" w:rsidP="00830D01">
      <w:pPr>
        <w:pStyle w:val="Kop1"/>
        <w:spacing w:before="0" w:after="160"/>
        <w:rPr>
          <w:rFonts w:asciiTheme="minorHAnsi" w:hAnsiTheme="minorHAnsi" w:cstheme="minorHAnsi"/>
          <w:lang w:val="nl-NL"/>
        </w:rPr>
      </w:pPr>
      <w:bookmarkStart w:id="13" w:name="_Toc160702290"/>
      <w:r w:rsidRPr="002A2659">
        <w:rPr>
          <w:rFonts w:asciiTheme="minorHAnsi" w:hAnsiTheme="minorHAnsi" w:cstheme="minorHAnsi"/>
          <w:lang w:val="nl-NL"/>
        </w:rPr>
        <w:t>Artikel 1</w:t>
      </w:r>
      <w:r w:rsidR="00CB5161">
        <w:rPr>
          <w:rFonts w:asciiTheme="minorHAnsi" w:hAnsiTheme="minorHAnsi" w:cstheme="minorHAnsi"/>
          <w:lang w:val="nl-NL"/>
        </w:rPr>
        <w:t>4</w:t>
      </w:r>
      <w:r w:rsidRPr="002A2659">
        <w:rPr>
          <w:rFonts w:asciiTheme="minorHAnsi" w:hAnsiTheme="minorHAnsi" w:cstheme="minorHAnsi"/>
          <w:lang w:val="nl-NL"/>
        </w:rPr>
        <w:t xml:space="preserve">: </w:t>
      </w:r>
      <w:r w:rsidR="004B3027" w:rsidRPr="002A2659">
        <w:rPr>
          <w:rFonts w:asciiTheme="minorHAnsi" w:hAnsiTheme="minorHAnsi" w:cstheme="minorHAnsi"/>
          <w:lang w:val="nl-NL"/>
        </w:rPr>
        <w:t>Inwerkingtreding en opzegging</w:t>
      </w:r>
      <w:bookmarkEnd w:id="13"/>
    </w:p>
    <w:p w14:paraId="47CAE675" w14:textId="120799C7" w:rsidR="004B3027" w:rsidRPr="008641AB" w:rsidRDefault="004B3027" w:rsidP="004B3027">
      <w:pPr>
        <w:rPr>
          <w:rFonts w:asciiTheme="minorHAnsi" w:hAnsiTheme="minorHAnsi" w:cstheme="minorHAnsi"/>
          <w:sz w:val="22"/>
          <w:szCs w:val="22"/>
        </w:rPr>
      </w:pPr>
      <w:r w:rsidRPr="008641AB">
        <w:rPr>
          <w:rFonts w:asciiTheme="minorHAnsi" w:hAnsiTheme="minorHAnsi" w:cstheme="minorHAnsi"/>
          <w:sz w:val="22"/>
          <w:szCs w:val="22"/>
        </w:rPr>
        <w:t xml:space="preserve">Dit protocol treedt in werking op </w:t>
      </w:r>
      <w:r w:rsidR="00F81170">
        <w:rPr>
          <w:rFonts w:asciiTheme="minorHAnsi" w:hAnsiTheme="minorHAnsi" w:cstheme="minorHAnsi"/>
          <w:sz w:val="22"/>
          <w:szCs w:val="22"/>
        </w:rPr>
        <w:t>18</w:t>
      </w:r>
      <w:r w:rsidR="007A2A25">
        <w:rPr>
          <w:rFonts w:asciiTheme="minorHAnsi" w:hAnsiTheme="minorHAnsi" w:cstheme="minorHAnsi"/>
          <w:sz w:val="22"/>
          <w:szCs w:val="22"/>
        </w:rPr>
        <w:t>/0</w:t>
      </w:r>
      <w:r w:rsidR="00F81170">
        <w:rPr>
          <w:rFonts w:asciiTheme="minorHAnsi" w:hAnsiTheme="minorHAnsi" w:cstheme="minorHAnsi"/>
          <w:sz w:val="22"/>
          <w:szCs w:val="22"/>
        </w:rPr>
        <w:t>6</w:t>
      </w:r>
      <w:r w:rsidR="007A2A25">
        <w:rPr>
          <w:rFonts w:asciiTheme="minorHAnsi" w:hAnsiTheme="minorHAnsi" w:cstheme="minorHAnsi"/>
          <w:sz w:val="22"/>
          <w:szCs w:val="22"/>
        </w:rPr>
        <w:t>/2025</w:t>
      </w:r>
      <w:r w:rsidRPr="008641AB">
        <w:rPr>
          <w:rFonts w:asciiTheme="minorHAnsi" w:hAnsiTheme="minorHAnsi" w:cstheme="minorHAnsi"/>
          <w:sz w:val="22"/>
          <w:szCs w:val="22"/>
        </w:rPr>
        <w:t>.</w:t>
      </w:r>
    </w:p>
    <w:p w14:paraId="1853AA8C" w14:textId="24FC38BB" w:rsidR="004B3027" w:rsidRPr="008641AB" w:rsidRDefault="004B3027" w:rsidP="004B3027">
      <w:pPr>
        <w:rPr>
          <w:rFonts w:asciiTheme="minorHAnsi" w:hAnsiTheme="minorHAnsi" w:cstheme="minorHAnsi"/>
          <w:sz w:val="22"/>
          <w:szCs w:val="22"/>
        </w:rPr>
      </w:pPr>
      <w:r w:rsidRPr="008641AB">
        <w:rPr>
          <w:rFonts w:asciiTheme="minorHAnsi" w:hAnsiTheme="minorHAnsi" w:cstheme="minorHAnsi"/>
          <w:sz w:val="22"/>
          <w:szCs w:val="22"/>
        </w:rPr>
        <w:t xml:space="preserve">Partijen kunnen dit protocol schriftelijk opzeggen mits inachtneming van een opzegtermijn van </w:t>
      </w:r>
      <w:r w:rsidR="00E153BC">
        <w:rPr>
          <w:rFonts w:asciiTheme="minorHAnsi" w:hAnsiTheme="minorHAnsi" w:cstheme="minorHAnsi"/>
          <w:sz w:val="22"/>
          <w:szCs w:val="22"/>
        </w:rPr>
        <w:t>12</w:t>
      </w:r>
      <w:r w:rsidR="00604439" w:rsidRPr="008641AB">
        <w:rPr>
          <w:rFonts w:asciiTheme="minorHAnsi" w:hAnsiTheme="minorHAnsi" w:cstheme="minorHAnsi"/>
          <w:sz w:val="22"/>
          <w:szCs w:val="22"/>
          <w:highlight w:val="yellow"/>
        </w:rPr>
        <w:t xml:space="preserve"> </w:t>
      </w:r>
      <w:r w:rsidR="00604439" w:rsidRPr="00E153BC">
        <w:rPr>
          <w:rFonts w:asciiTheme="minorHAnsi" w:hAnsiTheme="minorHAnsi" w:cstheme="minorHAnsi"/>
          <w:sz w:val="22"/>
          <w:szCs w:val="22"/>
        </w:rPr>
        <w:t>maanden</w:t>
      </w:r>
      <w:r w:rsidR="00604439" w:rsidRPr="008641AB">
        <w:rPr>
          <w:rFonts w:asciiTheme="minorHAnsi" w:hAnsiTheme="minorHAnsi" w:cstheme="minorHAnsi"/>
          <w:sz w:val="22"/>
          <w:szCs w:val="22"/>
        </w:rPr>
        <w:t>.</w:t>
      </w:r>
    </w:p>
    <w:p w14:paraId="2D6261D6" w14:textId="4CB4ACE7" w:rsidR="00830D01" w:rsidRPr="00F040BD" w:rsidRDefault="00604439" w:rsidP="00F040BD">
      <w:pPr>
        <w:rPr>
          <w:rFonts w:asciiTheme="minorHAnsi" w:hAnsiTheme="minorHAnsi" w:cstheme="minorHAnsi"/>
          <w:sz w:val="22"/>
          <w:szCs w:val="22"/>
        </w:rPr>
      </w:pPr>
      <w:r w:rsidRPr="008641AB">
        <w:rPr>
          <w:rFonts w:asciiTheme="minorHAnsi" w:hAnsiTheme="minorHAnsi" w:cstheme="minorHAnsi"/>
          <w:sz w:val="22"/>
          <w:szCs w:val="22"/>
        </w:rPr>
        <w:t xml:space="preserve">Het protocol eindigt van rechtswege na afloop van de in </w:t>
      </w:r>
      <w:r w:rsidRPr="00D525CC">
        <w:rPr>
          <w:rFonts w:asciiTheme="minorHAnsi" w:hAnsiTheme="minorHAnsi" w:cstheme="minorHAnsi"/>
          <w:sz w:val="22"/>
          <w:szCs w:val="22"/>
        </w:rPr>
        <w:t>artikel</w:t>
      </w:r>
      <w:r w:rsidRPr="008641AB">
        <w:rPr>
          <w:rFonts w:asciiTheme="minorHAnsi" w:hAnsiTheme="minorHAnsi" w:cstheme="minorHAnsi"/>
          <w:sz w:val="22"/>
          <w:szCs w:val="22"/>
        </w:rPr>
        <w:t xml:space="preserve"> </w:t>
      </w:r>
      <w:r w:rsidR="00D525CC">
        <w:rPr>
          <w:rFonts w:asciiTheme="minorHAnsi" w:hAnsiTheme="minorHAnsi" w:cstheme="minorHAnsi"/>
          <w:sz w:val="22"/>
          <w:szCs w:val="22"/>
        </w:rPr>
        <w:t>6</w:t>
      </w:r>
      <w:r w:rsidRPr="008641AB">
        <w:rPr>
          <w:rFonts w:asciiTheme="minorHAnsi" w:hAnsiTheme="minorHAnsi" w:cstheme="minorHAnsi"/>
          <w:sz w:val="22"/>
          <w:szCs w:val="22"/>
        </w:rPr>
        <w:t xml:space="preserve"> van dit protocol</w:t>
      </w:r>
      <w:r w:rsidR="0021189C" w:rsidRPr="008641AB">
        <w:rPr>
          <w:rFonts w:asciiTheme="minorHAnsi" w:hAnsiTheme="minorHAnsi" w:cstheme="minorHAnsi"/>
          <w:sz w:val="22"/>
          <w:szCs w:val="22"/>
        </w:rPr>
        <w:t xml:space="preserve"> bedoelde termijn van uitwisseling.   Het protocol eindigt tevens van rechtswege wanneer er geen rechtsgrond meer bestaat voor de gevraagde doorgifte van persoonsgegevens.</w:t>
      </w:r>
    </w:p>
    <w:p w14:paraId="32501E51" w14:textId="77777777" w:rsidR="00830D01" w:rsidRPr="002A2659" w:rsidRDefault="00830D01" w:rsidP="00830D01">
      <w:pPr>
        <w:spacing w:after="160" w:line="300" w:lineRule="auto"/>
        <w:ind w:hanging="426"/>
        <w:jc w:val="both"/>
        <w:rPr>
          <w:rFonts w:asciiTheme="minorHAnsi" w:hAnsiTheme="minorHAnsi" w:cstheme="minorHAnsi"/>
          <w:sz w:val="22"/>
          <w:szCs w:val="22"/>
          <w:lang w:val="nl-NL"/>
        </w:rPr>
      </w:pPr>
    </w:p>
    <w:p w14:paraId="46A7DF85" w14:textId="77777777" w:rsidR="00830D01" w:rsidRPr="002A2659" w:rsidRDefault="00830D01" w:rsidP="00830D01">
      <w:pPr>
        <w:spacing w:after="160" w:line="300" w:lineRule="auto"/>
        <w:ind w:hanging="426"/>
        <w:jc w:val="both"/>
        <w:rPr>
          <w:rFonts w:asciiTheme="minorHAnsi" w:hAnsiTheme="minorHAnsi" w:cstheme="minorHAnsi"/>
          <w:sz w:val="22"/>
          <w:szCs w:val="22"/>
          <w:lang w:val="nl-NL"/>
        </w:rPr>
      </w:pPr>
    </w:p>
    <w:p w14:paraId="1C6A82BC" w14:textId="4AC39730" w:rsidR="00830D01" w:rsidRPr="002A2659" w:rsidRDefault="0021189C" w:rsidP="00830D01">
      <w:pPr>
        <w:spacing w:after="160" w:line="300" w:lineRule="auto"/>
        <w:jc w:val="both"/>
        <w:rPr>
          <w:rFonts w:asciiTheme="minorHAnsi" w:hAnsiTheme="minorHAnsi" w:cstheme="minorHAnsi"/>
          <w:sz w:val="22"/>
          <w:szCs w:val="22"/>
        </w:rPr>
      </w:pPr>
      <w:r w:rsidRPr="002A2659">
        <w:rPr>
          <w:rFonts w:asciiTheme="minorHAnsi" w:hAnsiTheme="minorHAnsi" w:cstheme="minorHAnsi"/>
          <w:sz w:val="22"/>
          <w:szCs w:val="22"/>
        </w:rPr>
        <w:t xml:space="preserve">Opgemaakt te </w:t>
      </w:r>
      <w:r w:rsidR="000B298C">
        <w:rPr>
          <w:rFonts w:asciiTheme="minorHAnsi" w:hAnsiTheme="minorHAnsi" w:cstheme="minorHAnsi"/>
          <w:sz w:val="22"/>
          <w:szCs w:val="22"/>
        </w:rPr>
        <w:t>Drogenbos</w:t>
      </w:r>
      <w:r w:rsidRPr="002A2659">
        <w:rPr>
          <w:rFonts w:asciiTheme="minorHAnsi" w:hAnsiTheme="minorHAnsi" w:cstheme="minorHAnsi"/>
          <w:sz w:val="22"/>
          <w:szCs w:val="22"/>
        </w:rPr>
        <w:t xml:space="preserve">, op </w:t>
      </w:r>
      <w:r w:rsidR="00F81170">
        <w:rPr>
          <w:rFonts w:asciiTheme="minorHAnsi" w:hAnsiTheme="minorHAnsi" w:cstheme="minorHAnsi"/>
          <w:sz w:val="22"/>
          <w:szCs w:val="22"/>
        </w:rPr>
        <w:t>17</w:t>
      </w:r>
      <w:r w:rsidR="007A2A25">
        <w:rPr>
          <w:rFonts w:asciiTheme="minorHAnsi" w:hAnsiTheme="minorHAnsi" w:cstheme="minorHAnsi"/>
          <w:sz w:val="22"/>
          <w:szCs w:val="22"/>
        </w:rPr>
        <w:t>/0</w:t>
      </w:r>
      <w:r w:rsidR="00F81170">
        <w:rPr>
          <w:rFonts w:asciiTheme="minorHAnsi" w:hAnsiTheme="minorHAnsi" w:cstheme="minorHAnsi"/>
          <w:sz w:val="22"/>
          <w:szCs w:val="22"/>
        </w:rPr>
        <w:t>6</w:t>
      </w:r>
      <w:r w:rsidR="007A2A25">
        <w:rPr>
          <w:rFonts w:asciiTheme="minorHAnsi" w:hAnsiTheme="minorHAnsi" w:cstheme="minorHAnsi"/>
          <w:sz w:val="22"/>
          <w:szCs w:val="22"/>
        </w:rPr>
        <w:t>/2025</w:t>
      </w:r>
      <w:r w:rsidR="000116CA" w:rsidRPr="002A2659">
        <w:rPr>
          <w:rFonts w:asciiTheme="minorHAnsi" w:hAnsiTheme="minorHAnsi" w:cstheme="minorHAnsi"/>
          <w:sz w:val="22"/>
          <w:szCs w:val="22"/>
        </w:rPr>
        <w:t>, in evenveel exemplaren als dat er partijen zijn.</w:t>
      </w:r>
    </w:p>
    <w:p w14:paraId="3D2621CA" w14:textId="77777777" w:rsidR="00830D01" w:rsidRPr="002A2659" w:rsidRDefault="00830D01" w:rsidP="00830D01">
      <w:pPr>
        <w:spacing w:after="160" w:line="300" w:lineRule="auto"/>
        <w:jc w:val="both"/>
        <w:rPr>
          <w:rFonts w:asciiTheme="minorHAnsi" w:hAnsiTheme="minorHAnsi" w:cstheme="minorHAnsi"/>
          <w:sz w:val="22"/>
          <w:szCs w:val="22"/>
        </w:rPr>
      </w:pPr>
    </w:p>
    <w:p w14:paraId="7AEB24C3" w14:textId="109CFB51" w:rsidR="00830D01" w:rsidRDefault="00830D01" w:rsidP="00830D01">
      <w:pPr>
        <w:spacing w:after="160" w:line="300" w:lineRule="auto"/>
        <w:jc w:val="both"/>
        <w:rPr>
          <w:rFonts w:asciiTheme="minorHAnsi" w:hAnsiTheme="minorHAnsi" w:cstheme="minorHAnsi"/>
          <w:sz w:val="22"/>
          <w:szCs w:val="22"/>
        </w:rPr>
      </w:pPr>
      <w:r w:rsidRPr="002A2659">
        <w:rPr>
          <w:rFonts w:asciiTheme="minorHAnsi" w:hAnsiTheme="minorHAnsi" w:cstheme="minorHAnsi"/>
          <w:sz w:val="22"/>
          <w:szCs w:val="22"/>
        </w:rPr>
        <w:lastRenderedPageBreak/>
        <w:t>Voor de politiezone</w:t>
      </w:r>
      <w:r w:rsidR="000116CA" w:rsidRPr="002A2659">
        <w:rPr>
          <w:rFonts w:asciiTheme="minorHAnsi" w:hAnsiTheme="minorHAnsi" w:cstheme="minorHAnsi"/>
          <w:sz w:val="22"/>
          <w:szCs w:val="22"/>
        </w:rPr>
        <w:t xml:space="preserve"> </w:t>
      </w:r>
      <w:r w:rsidR="008401D8">
        <w:rPr>
          <w:rFonts w:asciiTheme="minorHAnsi" w:hAnsiTheme="minorHAnsi" w:cstheme="minorHAnsi"/>
          <w:sz w:val="22"/>
          <w:szCs w:val="22"/>
        </w:rPr>
        <w:t>Rode</w:t>
      </w:r>
      <w:r w:rsidRPr="002A2659">
        <w:rPr>
          <w:rFonts w:asciiTheme="minorHAnsi" w:hAnsiTheme="minorHAnsi" w:cstheme="minorHAnsi"/>
          <w:sz w:val="22"/>
          <w:szCs w:val="22"/>
        </w:rPr>
        <w:tab/>
      </w:r>
      <w:r w:rsidRPr="002A2659">
        <w:rPr>
          <w:rFonts w:asciiTheme="minorHAnsi" w:hAnsiTheme="minorHAnsi" w:cstheme="minorHAnsi"/>
          <w:sz w:val="22"/>
          <w:szCs w:val="22"/>
        </w:rPr>
        <w:tab/>
      </w:r>
      <w:r w:rsidRPr="002A2659">
        <w:rPr>
          <w:rFonts w:asciiTheme="minorHAnsi" w:hAnsiTheme="minorHAnsi" w:cstheme="minorHAnsi"/>
          <w:sz w:val="22"/>
          <w:szCs w:val="22"/>
        </w:rPr>
        <w:tab/>
      </w:r>
      <w:r w:rsidR="004B713F">
        <w:rPr>
          <w:rFonts w:asciiTheme="minorHAnsi" w:hAnsiTheme="minorHAnsi" w:cstheme="minorHAnsi"/>
          <w:sz w:val="22"/>
          <w:szCs w:val="22"/>
        </w:rPr>
        <w:tab/>
      </w:r>
      <w:r w:rsidRPr="002A2659">
        <w:rPr>
          <w:rFonts w:asciiTheme="minorHAnsi" w:hAnsiTheme="minorHAnsi" w:cstheme="minorHAnsi"/>
          <w:sz w:val="22"/>
          <w:szCs w:val="22"/>
        </w:rPr>
        <w:t xml:space="preserve">Voor de gemeente </w:t>
      </w:r>
      <w:r w:rsidR="000B298C">
        <w:rPr>
          <w:rFonts w:asciiTheme="minorHAnsi" w:hAnsiTheme="minorHAnsi" w:cstheme="minorHAnsi"/>
          <w:sz w:val="22"/>
          <w:szCs w:val="22"/>
        </w:rPr>
        <w:t>Drogenbos</w:t>
      </w:r>
    </w:p>
    <w:p w14:paraId="59C5725D" w14:textId="77777777" w:rsidR="000B298C" w:rsidRPr="002A2659" w:rsidRDefault="000B298C" w:rsidP="00830D01">
      <w:pPr>
        <w:spacing w:after="160" w:line="300" w:lineRule="auto"/>
        <w:jc w:val="both"/>
        <w:rPr>
          <w:rFonts w:asciiTheme="minorHAnsi" w:hAnsiTheme="minorHAnsi" w:cstheme="minorHAnsi"/>
          <w:sz w:val="22"/>
          <w:szCs w:val="22"/>
        </w:rPr>
      </w:pPr>
    </w:p>
    <w:p w14:paraId="29EE39A3" w14:textId="77777777" w:rsidR="00830D01" w:rsidRPr="002A2659" w:rsidRDefault="00830D01" w:rsidP="00830D01">
      <w:pPr>
        <w:spacing w:after="160" w:line="300" w:lineRule="auto"/>
        <w:jc w:val="both"/>
        <w:rPr>
          <w:rFonts w:asciiTheme="minorHAnsi" w:hAnsiTheme="minorHAnsi" w:cstheme="minorHAnsi"/>
          <w:sz w:val="22"/>
          <w:szCs w:val="22"/>
        </w:rPr>
      </w:pPr>
    </w:p>
    <w:p w14:paraId="3325F22A" w14:textId="77777777" w:rsidR="00830D01" w:rsidRPr="002A2659" w:rsidRDefault="00830D01" w:rsidP="00830D01">
      <w:pPr>
        <w:spacing w:after="160" w:line="300" w:lineRule="auto"/>
        <w:jc w:val="both"/>
        <w:rPr>
          <w:rFonts w:asciiTheme="minorHAnsi" w:hAnsiTheme="minorHAnsi" w:cstheme="minorHAnsi"/>
          <w:sz w:val="22"/>
          <w:szCs w:val="22"/>
        </w:rPr>
      </w:pPr>
    </w:p>
    <w:p w14:paraId="51C807D4" w14:textId="4175BF93" w:rsidR="00830D01" w:rsidRPr="002A2659" w:rsidRDefault="00830D01" w:rsidP="00830D01">
      <w:pPr>
        <w:tabs>
          <w:tab w:val="center" w:pos="4536"/>
        </w:tabs>
        <w:spacing w:after="160" w:line="300" w:lineRule="auto"/>
        <w:jc w:val="both"/>
        <w:rPr>
          <w:rFonts w:asciiTheme="minorHAnsi" w:hAnsiTheme="minorHAnsi" w:cstheme="minorHAnsi"/>
          <w:sz w:val="22"/>
          <w:szCs w:val="22"/>
        </w:rPr>
      </w:pPr>
      <w:r w:rsidRPr="002A2659">
        <w:rPr>
          <w:rFonts w:asciiTheme="minorHAnsi" w:hAnsiTheme="minorHAnsi" w:cstheme="minorHAnsi"/>
          <w:sz w:val="22"/>
          <w:szCs w:val="22"/>
        </w:rPr>
        <w:t>____________________________________</w:t>
      </w:r>
      <w:r w:rsidRPr="002A2659">
        <w:rPr>
          <w:rFonts w:asciiTheme="minorHAnsi" w:hAnsiTheme="minorHAnsi" w:cstheme="minorHAnsi"/>
          <w:sz w:val="22"/>
          <w:szCs w:val="22"/>
        </w:rPr>
        <w:tab/>
      </w:r>
      <w:r w:rsidRPr="002A2659">
        <w:rPr>
          <w:rFonts w:asciiTheme="minorHAnsi" w:hAnsiTheme="minorHAnsi" w:cstheme="minorHAnsi"/>
          <w:sz w:val="22"/>
          <w:szCs w:val="22"/>
        </w:rPr>
        <w:tab/>
        <w:t>_________________________</w:t>
      </w:r>
    </w:p>
    <w:p w14:paraId="01E1304D" w14:textId="1ED23FD4" w:rsidR="00830D01" w:rsidRPr="002A2659" w:rsidRDefault="00830D01" w:rsidP="00830D01">
      <w:pPr>
        <w:spacing w:after="160" w:line="300" w:lineRule="auto"/>
        <w:contextualSpacing/>
        <w:jc w:val="both"/>
        <w:rPr>
          <w:rFonts w:asciiTheme="minorHAnsi" w:hAnsiTheme="minorHAnsi" w:cstheme="minorHAnsi"/>
          <w:sz w:val="22"/>
          <w:szCs w:val="22"/>
        </w:rPr>
      </w:pPr>
      <w:r w:rsidRPr="002A2659">
        <w:rPr>
          <w:rFonts w:asciiTheme="minorHAnsi" w:hAnsiTheme="minorHAnsi" w:cstheme="minorHAnsi"/>
          <w:sz w:val="22"/>
          <w:szCs w:val="22"/>
        </w:rPr>
        <w:tab/>
        <w:t xml:space="preserve"> </w:t>
      </w:r>
      <w:r w:rsidRPr="002A2659">
        <w:rPr>
          <w:rFonts w:asciiTheme="minorHAnsi" w:hAnsiTheme="minorHAnsi" w:cstheme="minorHAnsi"/>
          <w:sz w:val="22"/>
          <w:szCs w:val="22"/>
        </w:rPr>
        <w:tab/>
      </w:r>
      <w:r w:rsidRPr="002A2659">
        <w:rPr>
          <w:rFonts w:asciiTheme="minorHAnsi" w:hAnsiTheme="minorHAnsi" w:cstheme="minorHAnsi"/>
          <w:sz w:val="22"/>
          <w:szCs w:val="22"/>
        </w:rPr>
        <w:tab/>
      </w:r>
      <w:r w:rsidRPr="002A2659">
        <w:rPr>
          <w:rFonts w:asciiTheme="minorHAnsi" w:hAnsiTheme="minorHAnsi" w:cstheme="minorHAnsi"/>
          <w:sz w:val="22"/>
          <w:szCs w:val="22"/>
        </w:rPr>
        <w:tab/>
      </w:r>
      <w:r w:rsidRPr="002A2659">
        <w:rPr>
          <w:rFonts w:asciiTheme="minorHAnsi" w:hAnsiTheme="minorHAnsi" w:cstheme="minorHAnsi"/>
          <w:sz w:val="22"/>
          <w:szCs w:val="22"/>
        </w:rPr>
        <w:tab/>
        <w:t xml:space="preserve"> </w:t>
      </w:r>
      <w:r w:rsidRPr="002A2659">
        <w:rPr>
          <w:rFonts w:asciiTheme="minorHAnsi" w:hAnsiTheme="minorHAnsi" w:cstheme="minorHAnsi"/>
          <w:sz w:val="22"/>
          <w:szCs w:val="22"/>
        </w:rPr>
        <w:tab/>
      </w:r>
    </w:p>
    <w:p w14:paraId="3706BD1C" w14:textId="05878A95" w:rsidR="00830D01" w:rsidRPr="002A2659" w:rsidRDefault="00830D01" w:rsidP="00830D01">
      <w:pPr>
        <w:spacing w:after="160" w:line="300" w:lineRule="auto"/>
        <w:jc w:val="both"/>
        <w:rPr>
          <w:rFonts w:asciiTheme="minorHAnsi" w:hAnsiTheme="minorHAnsi" w:cstheme="minorHAnsi"/>
          <w:sz w:val="22"/>
          <w:szCs w:val="22"/>
        </w:rPr>
      </w:pPr>
      <w:r w:rsidRPr="002A2659">
        <w:rPr>
          <w:rFonts w:asciiTheme="minorHAnsi" w:hAnsiTheme="minorHAnsi" w:cstheme="minorHAnsi"/>
          <w:sz w:val="22"/>
          <w:szCs w:val="22"/>
        </w:rPr>
        <w:tab/>
      </w:r>
      <w:r w:rsidRPr="002A2659">
        <w:rPr>
          <w:rFonts w:asciiTheme="minorHAnsi" w:hAnsiTheme="minorHAnsi" w:cstheme="minorHAnsi"/>
          <w:sz w:val="22"/>
          <w:szCs w:val="22"/>
        </w:rPr>
        <w:tab/>
      </w:r>
    </w:p>
    <w:p w14:paraId="1891AB6D" w14:textId="77777777" w:rsidR="00830D01" w:rsidRPr="002A2659" w:rsidRDefault="00830D01" w:rsidP="00830D01">
      <w:pPr>
        <w:spacing w:after="160" w:line="300" w:lineRule="auto"/>
        <w:jc w:val="both"/>
        <w:rPr>
          <w:rFonts w:asciiTheme="minorHAnsi" w:hAnsiTheme="minorHAnsi" w:cstheme="minorHAnsi"/>
          <w:bCs/>
          <w:sz w:val="22"/>
          <w:szCs w:val="22"/>
        </w:rPr>
      </w:pPr>
    </w:p>
    <w:p w14:paraId="276A2D52" w14:textId="77777777" w:rsidR="00830D01" w:rsidRPr="002A2659" w:rsidRDefault="00830D01" w:rsidP="00830D01">
      <w:pPr>
        <w:spacing w:after="160" w:line="300" w:lineRule="auto"/>
        <w:jc w:val="both"/>
        <w:rPr>
          <w:rFonts w:asciiTheme="minorHAnsi" w:hAnsiTheme="minorHAnsi" w:cstheme="minorHAnsi"/>
          <w:bCs/>
          <w:sz w:val="22"/>
          <w:szCs w:val="22"/>
        </w:rPr>
      </w:pPr>
    </w:p>
    <w:p w14:paraId="2F596986" w14:textId="77777777" w:rsidR="00830D01" w:rsidRPr="002A2659" w:rsidRDefault="00830D01" w:rsidP="00830D01">
      <w:pPr>
        <w:spacing w:after="160" w:line="300" w:lineRule="auto"/>
        <w:jc w:val="both"/>
        <w:rPr>
          <w:rFonts w:asciiTheme="minorHAnsi" w:hAnsiTheme="minorHAnsi" w:cstheme="minorHAnsi"/>
          <w:bCs/>
          <w:sz w:val="22"/>
          <w:szCs w:val="22"/>
        </w:rPr>
      </w:pPr>
    </w:p>
    <w:sectPr w:rsidR="00830D01" w:rsidRPr="002A2659" w:rsidSect="0085456D">
      <w:headerReference w:type="default" r:id="rId9"/>
      <w:pgSz w:w="11906" w:h="16838" w:code="9"/>
      <w:pgMar w:top="1418" w:right="1418" w:bottom="1418" w:left="1418" w:header="1077"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D2CD4" w14:textId="77777777" w:rsidR="00BD4401" w:rsidRDefault="00BD4401">
      <w:pPr>
        <w:spacing w:line="240" w:lineRule="auto"/>
      </w:pPr>
      <w:r>
        <w:separator/>
      </w:r>
    </w:p>
  </w:endnote>
  <w:endnote w:type="continuationSeparator" w:id="0">
    <w:p w14:paraId="6F268CD7" w14:textId="77777777" w:rsidR="00BD4401" w:rsidRDefault="00BD4401">
      <w:pPr>
        <w:spacing w:line="240" w:lineRule="auto"/>
      </w:pPr>
      <w:r>
        <w:continuationSeparator/>
      </w:r>
    </w:p>
  </w:endnote>
  <w:endnote w:type="continuationNotice" w:id="1">
    <w:p w14:paraId="5ABEA2C3" w14:textId="77777777" w:rsidR="00BD4401" w:rsidRDefault="00BD44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HGSMinchoE">
    <w:charset w:val="80"/>
    <w:family w:val="roman"/>
    <w:pitch w:val="variable"/>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landersArtSans-Regular">
    <w:altName w:val="Calibri"/>
    <w:charset w:val="00"/>
    <w:family w:val="auto"/>
    <w:pitch w:val="variable"/>
    <w:sig w:usb0="00000007" w:usb1="00000000" w:usb2="00000000" w:usb3="00000000" w:csb0="00000093"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ECA20" w14:textId="77777777" w:rsidR="00BD4401" w:rsidRDefault="00BD4401">
      <w:pPr>
        <w:spacing w:line="240" w:lineRule="auto"/>
      </w:pPr>
      <w:r>
        <w:separator/>
      </w:r>
    </w:p>
  </w:footnote>
  <w:footnote w:type="continuationSeparator" w:id="0">
    <w:p w14:paraId="13E1DEF8" w14:textId="77777777" w:rsidR="00BD4401" w:rsidRDefault="00BD4401">
      <w:pPr>
        <w:spacing w:line="240" w:lineRule="auto"/>
      </w:pPr>
      <w:r>
        <w:continuationSeparator/>
      </w:r>
    </w:p>
  </w:footnote>
  <w:footnote w:type="continuationNotice" w:id="1">
    <w:p w14:paraId="615F9450" w14:textId="77777777" w:rsidR="00BD4401" w:rsidRDefault="00BD44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08BAC" w14:textId="77777777" w:rsidR="00F30F32" w:rsidRDefault="00F30F32" w:rsidP="00B541FB">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2C90"/>
    <w:multiLevelType w:val="hybridMultilevel"/>
    <w:tmpl w:val="C2025F54"/>
    <w:lvl w:ilvl="0" w:tplc="C372A830">
      <w:numFmt w:val="bullet"/>
      <w:lvlText w:val=""/>
      <w:lvlJc w:val="left"/>
      <w:pPr>
        <w:ind w:left="720" w:hanging="360"/>
      </w:pPr>
      <w:rPr>
        <w:rFonts w:ascii="Wingdings" w:eastAsia="HGSMinchoE"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60A2B9B"/>
    <w:multiLevelType w:val="multilevel"/>
    <w:tmpl w:val="38CEC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D2750"/>
    <w:multiLevelType w:val="hybridMultilevel"/>
    <w:tmpl w:val="DFBA8BD8"/>
    <w:lvl w:ilvl="0" w:tplc="96D04C26">
      <w:start w:val="2"/>
      <w:numFmt w:val="bullet"/>
      <w:lvlText w:val=""/>
      <w:lvlJc w:val="left"/>
      <w:pPr>
        <w:ind w:left="720" w:hanging="360"/>
      </w:pPr>
      <w:rPr>
        <w:rFonts w:ascii="Wingdings" w:eastAsia="Arial" w:hAnsi="Wingdings"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198004D2"/>
    <w:multiLevelType w:val="multilevel"/>
    <w:tmpl w:val="394C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F450A"/>
    <w:multiLevelType w:val="hybridMultilevel"/>
    <w:tmpl w:val="93F4A48E"/>
    <w:lvl w:ilvl="0" w:tplc="5586714A">
      <w:numFmt w:val="bullet"/>
      <w:lvlText w:val="-"/>
      <w:lvlJc w:val="left"/>
      <w:pPr>
        <w:ind w:left="720" w:hanging="360"/>
      </w:pPr>
      <w:rPr>
        <w:rFonts w:ascii="FlandersArtSans-Regular" w:eastAsiaTheme="minorHAnsi" w:hAnsi="FlandersArtSans-Regular"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30D68ED"/>
    <w:multiLevelType w:val="multilevel"/>
    <w:tmpl w:val="34E8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62ED4"/>
    <w:multiLevelType w:val="hybridMultilevel"/>
    <w:tmpl w:val="143C832E"/>
    <w:lvl w:ilvl="0" w:tplc="24C877A2">
      <w:start w:val="1"/>
      <w:numFmt w:val="upperLetter"/>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5672796"/>
    <w:multiLevelType w:val="hybridMultilevel"/>
    <w:tmpl w:val="8236D05C"/>
    <w:lvl w:ilvl="0" w:tplc="13888B90">
      <w:start w:val="7"/>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27D376BF"/>
    <w:multiLevelType w:val="hybridMultilevel"/>
    <w:tmpl w:val="BF64019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28D5224D"/>
    <w:multiLevelType w:val="hybridMultilevel"/>
    <w:tmpl w:val="19EA97E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DDE522A"/>
    <w:multiLevelType w:val="hybridMultilevel"/>
    <w:tmpl w:val="A52CFD00"/>
    <w:lvl w:ilvl="0" w:tplc="5586714A">
      <w:numFmt w:val="bullet"/>
      <w:lvlText w:val="-"/>
      <w:lvlJc w:val="left"/>
      <w:pPr>
        <w:ind w:left="360" w:hanging="360"/>
      </w:pPr>
      <w:rPr>
        <w:rFonts w:ascii="FlandersArtSans-Regular" w:eastAsiaTheme="minorHAnsi" w:hAnsi="FlandersArtSans-Regular"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30B5E7C"/>
    <w:multiLevelType w:val="hybridMultilevel"/>
    <w:tmpl w:val="1A08200C"/>
    <w:lvl w:ilvl="0" w:tplc="699AB3CE">
      <w:start w:val="1"/>
      <w:numFmt w:val="decimal"/>
      <w:lvlText w:val="%1"/>
      <w:lvlJc w:val="left"/>
      <w:pPr>
        <w:ind w:left="1080" w:hanging="72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2" w15:restartNumberingAfterBreak="0">
    <w:nsid w:val="384032AC"/>
    <w:multiLevelType w:val="hybridMultilevel"/>
    <w:tmpl w:val="6D8C0D8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39133EB7"/>
    <w:multiLevelType w:val="hybridMultilevel"/>
    <w:tmpl w:val="0BC61F40"/>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3FA07106">
      <w:numFmt w:val="bullet"/>
      <w:lvlText w:val="-"/>
      <w:lvlJc w:val="left"/>
      <w:pPr>
        <w:tabs>
          <w:tab w:val="num" w:pos="2340"/>
        </w:tabs>
        <w:ind w:left="2340" w:hanging="360"/>
      </w:pPr>
      <w:rPr>
        <w:rFonts w:ascii="Times New Roman" w:eastAsia="Times New Roman" w:hAnsi="Times New Roman" w:cs="Times New Roman" w:hint="default"/>
        <w:lang w:val="nl-NL"/>
      </w:rPr>
    </w:lvl>
    <w:lvl w:ilvl="3" w:tplc="1A9E6F92">
      <w:numFmt w:val="bullet"/>
      <w:lvlText w:val="–"/>
      <w:lvlJc w:val="left"/>
      <w:pPr>
        <w:tabs>
          <w:tab w:val="num" w:pos="2880"/>
        </w:tabs>
        <w:ind w:left="2880" w:hanging="360"/>
      </w:pPr>
      <w:rPr>
        <w:rFonts w:ascii="Times New Roman" w:eastAsia="Times New Roman" w:hAnsi="Times New Roman" w:cs="Times New Roman"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3AAF1969"/>
    <w:multiLevelType w:val="hybridMultilevel"/>
    <w:tmpl w:val="F1DC1AE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B44F6E"/>
    <w:multiLevelType w:val="hybridMultilevel"/>
    <w:tmpl w:val="0F2C4AC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AA5009"/>
    <w:multiLevelType w:val="hybridMultilevel"/>
    <w:tmpl w:val="F80EB3EC"/>
    <w:lvl w:ilvl="0" w:tplc="040C0019">
      <w:start w:val="1"/>
      <w:numFmt w:val="lowerLetter"/>
      <w:lvlText w:val="%1."/>
      <w:lvlJc w:val="left"/>
      <w:pPr>
        <w:tabs>
          <w:tab w:val="num" w:pos="720"/>
        </w:tabs>
        <w:ind w:left="720" w:hanging="360"/>
      </w:pPr>
      <w:rPr>
        <w:rFonts w:hint="default"/>
      </w:rPr>
    </w:lvl>
    <w:lvl w:ilvl="1" w:tplc="AA703E82">
      <w:start w:val="1"/>
      <w:numFmt w:val="lowerRoman"/>
      <w:lvlText w:val="%2."/>
      <w:lvlJc w:val="left"/>
      <w:pPr>
        <w:tabs>
          <w:tab w:val="num" w:pos="1440"/>
        </w:tabs>
        <w:ind w:left="1440" w:hanging="360"/>
      </w:pPr>
      <w:rPr>
        <w:rFont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51E516F0"/>
    <w:multiLevelType w:val="hybridMultilevel"/>
    <w:tmpl w:val="ADD412B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8" w15:restartNumberingAfterBreak="0">
    <w:nsid w:val="529C6D69"/>
    <w:multiLevelType w:val="hybridMultilevel"/>
    <w:tmpl w:val="EBDA92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36D5459"/>
    <w:multiLevelType w:val="hybridMultilevel"/>
    <w:tmpl w:val="C576E094"/>
    <w:lvl w:ilvl="0" w:tplc="5586714A">
      <w:numFmt w:val="bullet"/>
      <w:lvlText w:val="-"/>
      <w:lvlJc w:val="left"/>
      <w:pPr>
        <w:ind w:left="720" w:hanging="360"/>
      </w:pPr>
      <w:rPr>
        <w:rFonts w:ascii="FlandersArtSans-Regular" w:eastAsiaTheme="minorHAnsi" w:hAnsi="FlandersArtSans-Regular"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D606883"/>
    <w:multiLevelType w:val="hybridMultilevel"/>
    <w:tmpl w:val="4D4CB72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15:restartNumberingAfterBreak="0">
    <w:nsid w:val="5F4C2CE7"/>
    <w:multiLevelType w:val="hybridMultilevel"/>
    <w:tmpl w:val="01EAA926"/>
    <w:lvl w:ilvl="0" w:tplc="9042C6E0">
      <w:start w:val="2"/>
      <w:numFmt w:val="bullet"/>
      <w:lvlText w:val=""/>
      <w:lvlJc w:val="left"/>
      <w:pPr>
        <w:ind w:left="720" w:hanging="360"/>
      </w:pPr>
      <w:rPr>
        <w:rFonts w:ascii="Wingdings" w:eastAsia="Arial" w:hAnsi="Wingdings"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2" w15:restartNumberingAfterBreak="0">
    <w:nsid w:val="74577E26"/>
    <w:multiLevelType w:val="hybridMultilevel"/>
    <w:tmpl w:val="094E79F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3" w15:restartNumberingAfterBreak="0">
    <w:nsid w:val="74971FFE"/>
    <w:multiLevelType w:val="hybridMultilevel"/>
    <w:tmpl w:val="3C3AF8EA"/>
    <w:lvl w:ilvl="0" w:tplc="5586714A">
      <w:numFmt w:val="bullet"/>
      <w:lvlText w:val="-"/>
      <w:lvlJc w:val="left"/>
      <w:pPr>
        <w:ind w:left="720" w:hanging="360"/>
      </w:pPr>
      <w:rPr>
        <w:rFonts w:ascii="FlandersArtSans-Regular" w:eastAsiaTheme="minorHAnsi" w:hAnsi="FlandersArtSans-Regular"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B6A568D"/>
    <w:multiLevelType w:val="hybridMultilevel"/>
    <w:tmpl w:val="658AF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FA2479F"/>
    <w:multiLevelType w:val="hybridMultilevel"/>
    <w:tmpl w:val="FF0645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09433597">
    <w:abstractNumId w:val="19"/>
  </w:num>
  <w:num w:numId="2" w16cid:durableId="1098647038">
    <w:abstractNumId w:val="6"/>
  </w:num>
  <w:num w:numId="3" w16cid:durableId="14377477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0963597">
    <w:abstractNumId w:val="20"/>
  </w:num>
  <w:num w:numId="5" w16cid:durableId="1493370903">
    <w:abstractNumId w:val="23"/>
  </w:num>
  <w:num w:numId="6" w16cid:durableId="1950814319">
    <w:abstractNumId w:val="25"/>
  </w:num>
  <w:num w:numId="7" w16cid:durableId="847401766">
    <w:abstractNumId w:val="7"/>
  </w:num>
  <w:num w:numId="8" w16cid:durableId="1553031234">
    <w:abstractNumId w:val="13"/>
  </w:num>
  <w:num w:numId="9" w16cid:durableId="1816141133">
    <w:abstractNumId w:val="16"/>
  </w:num>
  <w:num w:numId="10" w16cid:durableId="539365618">
    <w:abstractNumId w:val="12"/>
  </w:num>
  <w:num w:numId="11" w16cid:durableId="800076264">
    <w:abstractNumId w:val="2"/>
  </w:num>
  <w:num w:numId="12" w16cid:durableId="88232697">
    <w:abstractNumId w:val="21"/>
  </w:num>
  <w:num w:numId="13" w16cid:durableId="5188524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4965053">
    <w:abstractNumId w:val="22"/>
  </w:num>
  <w:num w:numId="15" w16cid:durableId="1978799673">
    <w:abstractNumId w:val="8"/>
  </w:num>
  <w:num w:numId="16" w16cid:durableId="2080711600">
    <w:abstractNumId w:val="0"/>
  </w:num>
  <w:num w:numId="17" w16cid:durableId="759571099">
    <w:abstractNumId w:val="18"/>
  </w:num>
  <w:num w:numId="18" w16cid:durableId="1066992646">
    <w:abstractNumId w:val="24"/>
  </w:num>
  <w:num w:numId="19" w16cid:durableId="1112895316">
    <w:abstractNumId w:val="10"/>
  </w:num>
  <w:num w:numId="20" w16cid:durableId="2137479534">
    <w:abstractNumId w:val="9"/>
  </w:num>
  <w:num w:numId="21" w16cid:durableId="786581630">
    <w:abstractNumId w:val="15"/>
  </w:num>
  <w:num w:numId="22" w16cid:durableId="341591035">
    <w:abstractNumId w:val="14"/>
  </w:num>
  <w:num w:numId="23" w16cid:durableId="1023939428">
    <w:abstractNumId w:val="5"/>
  </w:num>
  <w:num w:numId="24" w16cid:durableId="1579632725">
    <w:abstractNumId w:val="3"/>
  </w:num>
  <w:num w:numId="25" w16cid:durableId="2136367444">
    <w:abstractNumId w:val="4"/>
  </w:num>
  <w:num w:numId="26" w16cid:durableId="1642734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01"/>
    <w:rsid w:val="0000051E"/>
    <w:rsid w:val="00002970"/>
    <w:rsid w:val="000116CA"/>
    <w:rsid w:val="00012F9B"/>
    <w:rsid w:val="00016C52"/>
    <w:rsid w:val="000220CD"/>
    <w:rsid w:val="000242EC"/>
    <w:rsid w:val="000404F0"/>
    <w:rsid w:val="00054978"/>
    <w:rsid w:val="000648E7"/>
    <w:rsid w:val="00067588"/>
    <w:rsid w:val="0007080F"/>
    <w:rsid w:val="000802C9"/>
    <w:rsid w:val="00091964"/>
    <w:rsid w:val="00092814"/>
    <w:rsid w:val="000A4930"/>
    <w:rsid w:val="000A67FA"/>
    <w:rsid w:val="000B298C"/>
    <w:rsid w:val="000C3528"/>
    <w:rsid w:val="000C5B19"/>
    <w:rsid w:val="000E057B"/>
    <w:rsid w:val="000E5718"/>
    <w:rsid w:val="000F5955"/>
    <w:rsid w:val="001118C4"/>
    <w:rsid w:val="0012179B"/>
    <w:rsid w:val="00140B9A"/>
    <w:rsid w:val="0014783B"/>
    <w:rsid w:val="00165CCF"/>
    <w:rsid w:val="00171E6E"/>
    <w:rsid w:val="00173B6E"/>
    <w:rsid w:val="001748F7"/>
    <w:rsid w:val="001749D4"/>
    <w:rsid w:val="0018683C"/>
    <w:rsid w:val="0019759F"/>
    <w:rsid w:val="00197690"/>
    <w:rsid w:val="00197CEA"/>
    <w:rsid w:val="001B3BE2"/>
    <w:rsid w:val="001B648D"/>
    <w:rsid w:val="001C5CCA"/>
    <w:rsid w:val="001E516F"/>
    <w:rsid w:val="002021A1"/>
    <w:rsid w:val="00204CC8"/>
    <w:rsid w:val="0020745B"/>
    <w:rsid w:val="002102A4"/>
    <w:rsid w:val="0021189C"/>
    <w:rsid w:val="0023589D"/>
    <w:rsid w:val="00243160"/>
    <w:rsid w:val="00275D72"/>
    <w:rsid w:val="00294329"/>
    <w:rsid w:val="00294E1D"/>
    <w:rsid w:val="002959B3"/>
    <w:rsid w:val="002A2659"/>
    <w:rsid w:val="002B3F7E"/>
    <w:rsid w:val="002B4287"/>
    <w:rsid w:val="002B72A2"/>
    <w:rsid w:val="002C2D7E"/>
    <w:rsid w:val="002C769F"/>
    <w:rsid w:val="002F4F36"/>
    <w:rsid w:val="00326C99"/>
    <w:rsid w:val="00335C13"/>
    <w:rsid w:val="00350AEB"/>
    <w:rsid w:val="00351528"/>
    <w:rsid w:val="00352BAF"/>
    <w:rsid w:val="00387763"/>
    <w:rsid w:val="00396E8F"/>
    <w:rsid w:val="003F002E"/>
    <w:rsid w:val="003F5645"/>
    <w:rsid w:val="004069E0"/>
    <w:rsid w:val="00406AE2"/>
    <w:rsid w:val="0040736D"/>
    <w:rsid w:val="0041104B"/>
    <w:rsid w:val="004141AD"/>
    <w:rsid w:val="004152EE"/>
    <w:rsid w:val="00420E68"/>
    <w:rsid w:val="00423CDD"/>
    <w:rsid w:val="00424DE1"/>
    <w:rsid w:val="004317CE"/>
    <w:rsid w:val="00432091"/>
    <w:rsid w:val="00433409"/>
    <w:rsid w:val="00441914"/>
    <w:rsid w:val="0047354E"/>
    <w:rsid w:val="00476D14"/>
    <w:rsid w:val="00486882"/>
    <w:rsid w:val="004960D3"/>
    <w:rsid w:val="004A1B56"/>
    <w:rsid w:val="004B0600"/>
    <w:rsid w:val="004B1933"/>
    <w:rsid w:val="004B3027"/>
    <w:rsid w:val="004B713F"/>
    <w:rsid w:val="004B75A8"/>
    <w:rsid w:val="004C2A79"/>
    <w:rsid w:val="004C3088"/>
    <w:rsid w:val="004C3EE4"/>
    <w:rsid w:val="004D2BF1"/>
    <w:rsid w:val="004D6A75"/>
    <w:rsid w:val="004E34AF"/>
    <w:rsid w:val="004E5BE6"/>
    <w:rsid w:val="004F5783"/>
    <w:rsid w:val="00502D4A"/>
    <w:rsid w:val="00510AB0"/>
    <w:rsid w:val="00511B42"/>
    <w:rsid w:val="00522A3E"/>
    <w:rsid w:val="0052379A"/>
    <w:rsid w:val="00526505"/>
    <w:rsid w:val="0053003B"/>
    <w:rsid w:val="00544BEC"/>
    <w:rsid w:val="005467B1"/>
    <w:rsid w:val="005733D1"/>
    <w:rsid w:val="005750FD"/>
    <w:rsid w:val="00583A04"/>
    <w:rsid w:val="0059055F"/>
    <w:rsid w:val="005924AF"/>
    <w:rsid w:val="005A1538"/>
    <w:rsid w:val="005C5CFC"/>
    <w:rsid w:val="005D01D9"/>
    <w:rsid w:val="005D5986"/>
    <w:rsid w:val="005D6FD9"/>
    <w:rsid w:val="005E12D5"/>
    <w:rsid w:val="005F3FC8"/>
    <w:rsid w:val="00604439"/>
    <w:rsid w:val="0061739F"/>
    <w:rsid w:val="006200AE"/>
    <w:rsid w:val="00626174"/>
    <w:rsid w:val="006320A1"/>
    <w:rsid w:val="006323A6"/>
    <w:rsid w:val="00633834"/>
    <w:rsid w:val="00655E3C"/>
    <w:rsid w:val="00667A0F"/>
    <w:rsid w:val="00674511"/>
    <w:rsid w:val="00683712"/>
    <w:rsid w:val="00691007"/>
    <w:rsid w:val="006A5317"/>
    <w:rsid w:val="006B6026"/>
    <w:rsid w:val="006C37FE"/>
    <w:rsid w:val="006C5376"/>
    <w:rsid w:val="006D3833"/>
    <w:rsid w:val="00705FDD"/>
    <w:rsid w:val="00720979"/>
    <w:rsid w:val="00726B34"/>
    <w:rsid w:val="00737394"/>
    <w:rsid w:val="00751859"/>
    <w:rsid w:val="007613B5"/>
    <w:rsid w:val="00763D6A"/>
    <w:rsid w:val="00771922"/>
    <w:rsid w:val="0078191D"/>
    <w:rsid w:val="007845BB"/>
    <w:rsid w:val="007A2A25"/>
    <w:rsid w:val="007B08F7"/>
    <w:rsid w:val="007B5E25"/>
    <w:rsid w:val="007D3DFE"/>
    <w:rsid w:val="007D784B"/>
    <w:rsid w:val="007E6099"/>
    <w:rsid w:val="00807A7D"/>
    <w:rsid w:val="00807BBF"/>
    <w:rsid w:val="00811009"/>
    <w:rsid w:val="00813B7D"/>
    <w:rsid w:val="00830D01"/>
    <w:rsid w:val="008401D8"/>
    <w:rsid w:val="00843369"/>
    <w:rsid w:val="00843873"/>
    <w:rsid w:val="008446DB"/>
    <w:rsid w:val="00845F35"/>
    <w:rsid w:val="0084725E"/>
    <w:rsid w:val="00847598"/>
    <w:rsid w:val="0085456D"/>
    <w:rsid w:val="008641AB"/>
    <w:rsid w:val="00866FDE"/>
    <w:rsid w:val="0087270A"/>
    <w:rsid w:val="00872D90"/>
    <w:rsid w:val="008861F2"/>
    <w:rsid w:val="008951E9"/>
    <w:rsid w:val="008A08CC"/>
    <w:rsid w:val="008A1492"/>
    <w:rsid w:val="008A4BCE"/>
    <w:rsid w:val="008A60E3"/>
    <w:rsid w:val="008A64C9"/>
    <w:rsid w:val="008A6B22"/>
    <w:rsid w:val="008B1FF4"/>
    <w:rsid w:val="008B3D0E"/>
    <w:rsid w:val="008C5633"/>
    <w:rsid w:val="008C67DB"/>
    <w:rsid w:val="008D3D31"/>
    <w:rsid w:val="008E2DB4"/>
    <w:rsid w:val="008F7B9D"/>
    <w:rsid w:val="0090051F"/>
    <w:rsid w:val="00903522"/>
    <w:rsid w:val="00904F6C"/>
    <w:rsid w:val="0090560E"/>
    <w:rsid w:val="0090632D"/>
    <w:rsid w:val="00923F17"/>
    <w:rsid w:val="00932BDD"/>
    <w:rsid w:val="00947A1E"/>
    <w:rsid w:val="009544A1"/>
    <w:rsid w:val="00954F8E"/>
    <w:rsid w:val="0096471A"/>
    <w:rsid w:val="009652F7"/>
    <w:rsid w:val="009663C5"/>
    <w:rsid w:val="00971485"/>
    <w:rsid w:val="00985A4F"/>
    <w:rsid w:val="00995AB4"/>
    <w:rsid w:val="009A3DF1"/>
    <w:rsid w:val="009C0C76"/>
    <w:rsid w:val="009D201D"/>
    <w:rsid w:val="009E260B"/>
    <w:rsid w:val="009E58F3"/>
    <w:rsid w:val="009E7142"/>
    <w:rsid w:val="009F2ABD"/>
    <w:rsid w:val="00A05C21"/>
    <w:rsid w:val="00A1570C"/>
    <w:rsid w:val="00A15993"/>
    <w:rsid w:val="00A35474"/>
    <w:rsid w:val="00A35EA6"/>
    <w:rsid w:val="00A5300C"/>
    <w:rsid w:val="00A77BA9"/>
    <w:rsid w:val="00A83244"/>
    <w:rsid w:val="00A933BA"/>
    <w:rsid w:val="00A95ED5"/>
    <w:rsid w:val="00A966B6"/>
    <w:rsid w:val="00AB244A"/>
    <w:rsid w:val="00AB739B"/>
    <w:rsid w:val="00AC57A9"/>
    <w:rsid w:val="00AC61DF"/>
    <w:rsid w:val="00AD3C8A"/>
    <w:rsid w:val="00AD3D76"/>
    <w:rsid w:val="00AD5789"/>
    <w:rsid w:val="00B11674"/>
    <w:rsid w:val="00B13AF4"/>
    <w:rsid w:val="00B16EFF"/>
    <w:rsid w:val="00B202C3"/>
    <w:rsid w:val="00B35390"/>
    <w:rsid w:val="00B4021B"/>
    <w:rsid w:val="00B44A75"/>
    <w:rsid w:val="00B50872"/>
    <w:rsid w:val="00B5328A"/>
    <w:rsid w:val="00B65111"/>
    <w:rsid w:val="00B70450"/>
    <w:rsid w:val="00B930BF"/>
    <w:rsid w:val="00BA46C5"/>
    <w:rsid w:val="00BB2F19"/>
    <w:rsid w:val="00BB4EBB"/>
    <w:rsid w:val="00BB5897"/>
    <w:rsid w:val="00BD4401"/>
    <w:rsid w:val="00BE40D4"/>
    <w:rsid w:val="00BF037A"/>
    <w:rsid w:val="00BF3CCB"/>
    <w:rsid w:val="00BF6D4C"/>
    <w:rsid w:val="00C02F9F"/>
    <w:rsid w:val="00C03626"/>
    <w:rsid w:val="00C0375F"/>
    <w:rsid w:val="00C048A5"/>
    <w:rsid w:val="00C17ED2"/>
    <w:rsid w:val="00C25E23"/>
    <w:rsid w:val="00C2768D"/>
    <w:rsid w:val="00C335CB"/>
    <w:rsid w:val="00C44768"/>
    <w:rsid w:val="00C47877"/>
    <w:rsid w:val="00C52E23"/>
    <w:rsid w:val="00C54053"/>
    <w:rsid w:val="00C648A5"/>
    <w:rsid w:val="00C8470B"/>
    <w:rsid w:val="00C93A6A"/>
    <w:rsid w:val="00C960EA"/>
    <w:rsid w:val="00C979D8"/>
    <w:rsid w:val="00CA2ADB"/>
    <w:rsid w:val="00CB5161"/>
    <w:rsid w:val="00CB5414"/>
    <w:rsid w:val="00CE5263"/>
    <w:rsid w:val="00CE5364"/>
    <w:rsid w:val="00CF672A"/>
    <w:rsid w:val="00D042E0"/>
    <w:rsid w:val="00D17D65"/>
    <w:rsid w:val="00D26B29"/>
    <w:rsid w:val="00D27106"/>
    <w:rsid w:val="00D337A9"/>
    <w:rsid w:val="00D4514F"/>
    <w:rsid w:val="00D45AA5"/>
    <w:rsid w:val="00D525CC"/>
    <w:rsid w:val="00D6465F"/>
    <w:rsid w:val="00D65462"/>
    <w:rsid w:val="00D71508"/>
    <w:rsid w:val="00D71887"/>
    <w:rsid w:val="00D80638"/>
    <w:rsid w:val="00D93A2E"/>
    <w:rsid w:val="00D94FE8"/>
    <w:rsid w:val="00DA0D45"/>
    <w:rsid w:val="00DB3A54"/>
    <w:rsid w:val="00DB649D"/>
    <w:rsid w:val="00DC4FEA"/>
    <w:rsid w:val="00DE2074"/>
    <w:rsid w:val="00DE2C0C"/>
    <w:rsid w:val="00E00F67"/>
    <w:rsid w:val="00E153BC"/>
    <w:rsid w:val="00E365E6"/>
    <w:rsid w:val="00E40165"/>
    <w:rsid w:val="00E45E86"/>
    <w:rsid w:val="00E47316"/>
    <w:rsid w:val="00E50F76"/>
    <w:rsid w:val="00E51732"/>
    <w:rsid w:val="00E51DE6"/>
    <w:rsid w:val="00E61281"/>
    <w:rsid w:val="00E70B09"/>
    <w:rsid w:val="00E71BBD"/>
    <w:rsid w:val="00E738D8"/>
    <w:rsid w:val="00E7645F"/>
    <w:rsid w:val="00E91F8C"/>
    <w:rsid w:val="00EB2DDB"/>
    <w:rsid w:val="00EC7B64"/>
    <w:rsid w:val="00ED41EE"/>
    <w:rsid w:val="00F00841"/>
    <w:rsid w:val="00F040BD"/>
    <w:rsid w:val="00F05837"/>
    <w:rsid w:val="00F06B1D"/>
    <w:rsid w:val="00F06C8C"/>
    <w:rsid w:val="00F16112"/>
    <w:rsid w:val="00F30527"/>
    <w:rsid w:val="00F30C7E"/>
    <w:rsid w:val="00F30F32"/>
    <w:rsid w:val="00F349EE"/>
    <w:rsid w:val="00F36B4F"/>
    <w:rsid w:val="00F46C19"/>
    <w:rsid w:val="00F55B11"/>
    <w:rsid w:val="00F667E5"/>
    <w:rsid w:val="00F67F25"/>
    <w:rsid w:val="00F70046"/>
    <w:rsid w:val="00F7010D"/>
    <w:rsid w:val="00F73828"/>
    <w:rsid w:val="00F74AA4"/>
    <w:rsid w:val="00F804AF"/>
    <w:rsid w:val="00F81170"/>
    <w:rsid w:val="00F90241"/>
    <w:rsid w:val="00F93D61"/>
    <w:rsid w:val="00FB056D"/>
    <w:rsid w:val="00FB74E0"/>
    <w:rsid w:val="00FC2401"/>
    <w:rsid w:val="00FF62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7B4EA"/>
  <w15:chartTrackingRefBased/>
  <w15:docId w15:val="{6B37BD43-AABC-465E-A13F-D2DC79FF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0D01"/>
    <w:pPr>
      <w:spacing w:after="0" w:line="360" w:lineRule="auto"/>
    </w:pPr>
    <w:rPr>
      <w:rFonts w:ascii="FlandersArtSans-Regular" w:hAnsi="FlandersArtSans-Regular"/>
      <w:kern w:val="0"/>
      <w:sz w:val="20"/>
      <w:szCs w:val="20"/>
      <w14:ligatures w14:val="none"/>
    </w:rPr>
  </w:style>
  <w:style w:type="paragraph" w:styleId="Kop1">
    <w:name w:val="heading 1"/>
    <w:basedOn w:val="Standaard"/>
    <w:next w:val="Standaard"/>
    <w:link w:val="Kop1Char"/>
    <w:uiPriority w:val="9"/>
    <w:qFormat/>
    <w:rsid w:val="00830D01"/>
    <w:pPr>
      <w:keepNext/>
      <w:keepLines/>
      <w:spacing w:before="240"/>
      <w:outlineLvl w:val="0"/>
    </w:pPr>
    <w:rPr>
      <w:rFonts w:asciiTheme="majorHAnsi" w:eastAsiaTheme="majorEastAsia" w:hAnsiTheme="majorHAnsi" w:cstheme="majorBidi"/>
      <w:color w:val="2F5496" w:themeColor="accent1" w:themeShade="BF"/>
      <w:sz w:val="24"/>
      <w:szCs w:val="32"/>
    </w:rPr>
  </w:style>
  <w:style w:type="paragraph" w:styleId="Kop2">
    <w:name w:val="heading 2"/>
    <w:basedOn w:val="Standaard"/>
    <w:next w:val="Standaard"/>
    <w:link w:val="Kop2Char"/>
    <w:unhideWhenUsed/>
    <w:qFormat/>
    <w:rsid w:val="00830D01"/>
    <w:pPr>
      <w:keepNext/>
      <w:spacing w:before="240" w:after="60" w:line="240" w:lineRule="auto"/>
      <w:outlineLvl w:val="1"/>
    </w:pPr>
    <w:rPr>
      <w:rFonts w:ascii="Trebuchet MS" w:eastAsia="Times New Roman" w:hAnsi="Trebuchet MS" w:cs="Arial"/>
      <w:b/>
      <w:bCs/>
      <w:i/>
      <w:iCs/>
      <w:sz w:val="24"/>
      <w:szCs w:val="24"/>
      <w:lang w:eastAsia="fr-FR"/>
    </w:rPr>
  </w:style>
  <w:style w:type="paragraph" w:styleId="Kop3">
    <w:name w:val="heading 3"/>
    <w:basedOn w:val="Standaard"/>
    <w:next w:val="Standaard"/>
    <w:link w:val="Kop3Char"/>
    <w:uiPriority w:val="9"/>
    <w:unhideWhenUsed/>
    <w:qFormat/>
    <w:rsid w:val="00830D01"/>
    <w:pPr>
      <w:keepNext/>
      <w:keepLines/>
      <w:spacing w:before="40"/>
      <w:outlineLvl w:val="2"/>
    </w:pPr>
    <w:rPr>
      <w:rFonts w:asciiTheme="majorHAnsi" w:eastAsiaTheme="majorEastAsia" w:hAnsiTheme="majorHAnsi" w:cstheme="majorBidi"/>
      <w:color w:val="1F3763" w:themeColor="accent1" w:themeShade="7F"/>
      <w:sz w:val="22"/>
      <w:szCs w:val="24"/>
    </w:rPr>
  </w:style>
  <w:style w:type="paragraph" w:styleId="Kop4">
    <w:name w:val="heading 4"/>
    <w:basedOn w:val="Standaard"/>
    <w:next w:val="Standaard"/>
    <w:link w:val="Kop4Char"/>
    <w:uiPriority w:val="9"/>
    <w:unhideWhenUsed/>
    <w:qFormat/>
    <w:rsid w:val="00830D01"/>
    <w:pPr>
      <w:keepNext/>
      <w:keepLines/>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830D01"/>
    <w:pPr>
      <w:keepNext/>
      <w:keepLines/>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00830D0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0D01"/>
    <w:rPr>
      <w:rFonts w:asciiTheme="majorHAnsi" w:eastAsiaTheme="majorEastAsia" w:hAnsiTheme="majorHAnsi" w:cstheme="majorBidi"/>
      <w:color w:val="2F5496" w:themeColor="accent1" w:themeShade="BF"/>
      <w:kern w:val="0"/>
      <w:sz w:val="24"/>
      <w:szCs w:val="32"/>
      <w14:ligatures w14:val="none"/>
    </w:rPr>
  </w:style>
  <w:style w:type="character" w:customStyle="1" w:styleId="Kop2Char">
    <w:name w:val="Kop 2 Char"/>
    <w:basedOn w:val="Standaardalinea-lettertype"/>
    <w:link w:val="Kop2"/>
    <w:rsid w:val="00830D01"/>
    <w:rPr>
      <w:rFonts w:ascii="Trebuchet MS" w:eastAsia="Times New Roman" w:hAnsi="Trebuchet MS" w:cs="Arial"/>
      <w:b/>
      <w:bCs/>
      <w:i/>
      <w:iCs/>
      <w:kern w:val="0"/>
      <w:sz w:val="24"/>
      <w:szCs w:val="24"/>
      <w:lang w:eastAsia="fr-FR"/>
      <w14:ligatures w14:val="none"/>
    </w:rPr>
  </w:style>
  <w:style w:type="character" w:customStyle="1" w:styleId="Kop3Char">
    <w:name w:val="Kop 3 Char"/>
    <w:basedOn w:val="Standaardalinea-lettertype"/>
    <w:link w:val="Kop3"/>
    <w:uiPriority w:val="9"/>
    <w:rsid w:val="00830D01"/>
    <w:rPr>
      <w:rFonts w:asciiTheme="majorHAnsi" w:eastAsiaTheme="majorEastAsia" w:hAnsiTheme="majorHAnsi" w:cstheme="majorBidi"/>
      <w:color w:val="1F3763" w:themeColor="accent1" w:themeShade="7F"/>
      <w:kern w:val="0"/>
      <w:szCs w:val="24"/>
      <w14:ligatures w14:val="none"/>
    </w:rPr>
  </w:style>
  <w:style w:type="character" w:customStyle="1" w:styleId="Kop4Char">
    <w:name w:val="Kop 4 Char"/>
    <w:basedOn w:val="Standaardalinea-lettertype"/>
    <w:link w:val="Kop4"/>
    <w:uiPriority w:val="9"/>
    <w:rsid w:val="00830D01"/>
    <w:rPr>
      <w:rFonts w:asciiTheme="majorHAnsi" w:eastAsiaTheme="majorEastAsia" w:hAnsiTheme="majorHAnsi" w:cstheme="majorBidi"/>
      <w:i/>
      <w:iCs/>
      <w:color w:val="2F5496" w:themeColor="accent1" w:themeShade="BF"/>
      <w:kern w:val="0"/>
      <w:sz w:val="20"/>
      <w:szCs w:val="20"/>
      <w14:ligatures w14:val="none"/>
    </w:rPr>
  </w:style>
  <w:style w:type="character" w:customStyle="1" w:styleId="Kop5Char">
    <w:name w:val="Kop 5 Char"/>
    <w:basedOn w:val="Standaardalinea-lettertype"/>
    <w:link w:val="Kop5"/>
    <w:uiPriority w:val="9"/>
    <w:rsid w:val="00830D01"/>
    <w:rPr>
      <w:rFonts w:asciiTheme="majorHAnsi" w:eastAsiaTheme="majorEastAsia" w:hAnsiTheme="majorHAnsi" w:cstheme="majorBidi"/>
      <w:color w:val="2F5496" w:themeColor="accent1" w:themeShade="BF"/>
      <w:kern w:val="0"/>
      <w:sz w:val="20"/>
      <w:szCs w:val="20"/>
      <w14:ligatures w14:val="none"/>
    </w:rPr>
  </w:style>
  <w:style w:type="character" w:customStyle="1" w:styleId="Kop6Char">
    <w:name w:val="Kop 6 Char"/>
    <w:basedOn w:val="Standaardalinea-lettertype"/>
    <w:link w:val="Kop6"/>
    <w:uiPriority w:val="9"/>
    <w:rsid w:val="00830D01"/>
    <w:rPr>
      <w:rFonts w:asciiTheme="majorHAnsi" w:eastAsiaTheme="majorEastAsia" w:hAnsiTheme="majorHAnsi" w:cstheme="majorBidi"/>
      <w:color w:val="1F3763" w:themeColor="accent1" w:themeShade="7F"/>
      <w:kern w:val="0"/>
      <w:sz w:val="20"/>
      <w:szCs w:val="20"/>
      <w14:ligatures w14:val="none"/>
    </w:rPr>
  </w:style>
  <w:style w:type="table" w:styleId="Tabelraster">
    <w:name w:val="Table Grid"/>
    <w:basedOn w:val="Standaardtabel"/>
    <w:uiPriority w:val="59"/>
    <w:rsid w:val="00830D01"/>
    <w:pPr>
      <w:spacing w:after="0" w:line="240" w:lineRule="auto"/>
    </w:pPr>
    <w:rPr>
      <w:rFonts w:ascii="FlandersArtSans-Regular" w:hAnsi="FlandersArtSans-Regula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30D01"/>
    <w:pPr>
      <w:ind w:left="720"/>
      <w:contextualSpacing/>
    </w:pPr>
  </w:style>
  <w:style w:type="paragraph" w:styleId="Koptekst">
    <w:name w:val="header"/>
    <w:basedOn w:val="Standaard"/>
    <w:link w:val="KoptekstChar"/>
    <w:uiPriority w:val="99"/>
    <w:unhideWhenUsed/>
    <w:rsid w:val="00830D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30D01"/>
    <w:rPr>
      <w:rFonts w:ascii="FlandersArtSans-Regular" w:hAnsi="FlandersArtSans-Regular"/>
      <w:kern w:val="0"/>
      <w:sz w:val="20"/>
      <w:szCs w:val="20"/>
      <w14:ligatures w14:val="none"/>
    </w:rPr>
  </w:style>
  <w:style w:type="paragraph" w:styleId="Voettekst">
    <w:name w:val="footer"/>
    <w:basedOn w:val="Standaard"/>
    <w:link w:val="VoettekstChar"/>
    <w:uiPriority w:val="99"/>
    <w:unhideWhenUsed/>
    <w:rsid w:val="00830D0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30D01"/>
    <w:rPr>
      <w:rFonts w:ascii="FlandersArtSans-Regular" w:hAnsi="FlandersArtSans-Regular"/>
      <w:kern w:val="0"/>
      <w:sz w:val="20"/>
      <w:szCs w:val="20"/>
      <w14:ligatures w14:val="none"/>
    </w:rPr>
  </w:style>
  <w:style w:type="character" w:styleId="Verwijzingopmerking">
    <w:name w:val="annotation reference"/>
    <w:basedOn w:val="Standaardalinea-lettertype"/>
    <w:uiPriority w:val="99"/>
    <w:semiHidden/>
    <w:unhideWhenUsed/>
    <w:rsid w:val="00830D01"/>
    <w:rPr>
      <w:sz w:val="16"/>
      <w:szCs w:val="16"/>
    </w:rPr>
  </w:style>
  <w:style w:type="paragraph" w:styleId="Tekstopmerking">
    <w:name w:val="annotation text"/>
    <w:basedOn w:val="Standaard"/>
    <w:link w:val="TekstopmerkingChar"/>
    <w:uiPriority w:val="99"/>
    <w:unhideWhenUsed/>
    <w:rsid w:val="00830D01"/>
    <w:pPr>
      <w:spacing w:line="240" w:lineRule="auto"/>
    </w:pPr>
  </w:style>
  <w:style w:type="character" w:customStyle="1" w:styleId="TekstopmerkingChar">
    <w:name w:val="Tekst opmerking Char"/>
    <w:basedOn w:val="Standaardalinea-lettertype"/>
    <w:link w:val="Tekstopmerking"/>
    <w:uiPriority w:val="99"/>
    <w:rsid w:val="00830D01"/>
    <w:rPr>
      <w:rFonts w:ascii="FlandersArtSans-Regular" w:hAnsi="FlandersArtSans-Regula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830D01"/>
    <w:rPr>
      <w:b/>
      <w:bCs/>
    </w:rPr>
  </w:style>
  <w:style w:type="character" w:customStyle="1" w:styleId="OnderwerpvanopmerkingChar">
    <w:name w:val="Onderwerp van opmerking Char"/>
    <w:basedOn w:val="TekstopmerkingChar"/>
    <w:link w:val="Onderwerpvanopmerking"/>
    <w:uiPriority w:val="99"/>
    <w:semiHidden/>
    <w:rsid w:val="00830D01"/>
    <w:rPr>
      <w:rFonts w:ascii="FlandersArtSans-Regular" w:hAnsi="FlandersArtSans-Regular"/>
      <w:b/>
      <w:bCs/>
      <w:kern w:val="0"/>
      <w:sz w:val="20"/>
      <w:szCs w:val="20"/>
      <w14:ligatures w14:val="none"/>
    </w:rPr>
  </w:style>
  <w:style w:type="paragraph" w:styleId="Ballontekst">
    <w:name w:val="Balloon Text"/>
    <w:basedOn w:val="Standaard"/>
    <w:link w:val="BallontekstChar"/>
    <w:uiPriority w:val="99"/>
    <w:semiHidden/>
    <w:unhideWhenUsed/>
    <w:rsid w:val="00830D01"/>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0D01"/>
    <w:rPr>
      <w:rFonts w:ascii="Segoe UI" w:hAnsi="Segoe UI" w:cs="Segoe UI"/>
      <w:kern w:val="0"/>
      <w:sz w:val="18"/>
      <w:szCs w:val="18"/>
      <w14:ligatures w14:val="none"/>
    </w:rPr>
  </w:style>
  <w:style w:type="character" w:customStyle="1" w:styleId="PlattetekstChar">
    <w:name w:val="Platte tekst Char"/>
    <w:aliases w:val="body text Char"/>
    <w:basedOn w:val="Standaardalinea-lettertype"/>
    <w:link w:val="Plattetekst"/>
    <w:locked/>
    <w:rsid w:val="00830D01"/>
    <w:rPr>
      <w:sz w:val="24"/>
      <w:szCs w:val="24"/>
      <w:lang w:val="fr-BE" w:eastAsia="fr-FR"/>
    </w:rPr>
  </w:style>
  <w:style w:type="paragraph" w:styleId="Plattetekst">
    <w:name w:val="Body Text"/>
    <w:aliases w:val="body text"/>
    <w:basedOn w:val="Standaard"/>
    <w:link w:val="PlattetekstChar"/>
    <w:unhideWhenUsed/>
    <w:rsid w:val="00830D01"/>
    <w:pPr>
      <w:spacing w:line="240" w:lineRule="auto"/>
      <w:jc w:val="both"/>
    </w:pPr>
    <w:rPr>
      <w:rFonts w:asciiTheme="minorHAnsi" w:hAnsiTheme="minorHAnsi"/>
      <w:kern w:val="2"/>
      <w:sz w:val="24"/>
      <w:szCs w:val="24"/>
      <w:lang w:val="fr-BE" w:eastAsia="fr-FR"/>
      <w14:ligatures w14:val="standardContextual"/>
    </w:rPr>
  </w:style>
  <w:style w:type="character" w:customStyle="1" w:styleId="PlattetekstChar1">
    <w:name w:val="Platte tekst Char1"/>
    <w:basedOn w:val="Standaardalinea-lettertype"/>
    <w:uiPriority w:val="99"/>
    <w:semiHidden/>
    <w:rsid w:val="00830D01"/>
    <w:rPr>
      <w:rFonts w:ascii="FlandersArtSans-Regular" w:hAnsi="FlandersArtSans-Regular"/>
      <w:kern w:val="0"/>
      <w:sz w:val="20"/>
      <w:szCs w:val="20"/>
      <w14:ligatures w14:val="none"/>
    </w:rPr>
  </w:style>
  <w:style w:type="paragraph" w:styleId="Eindnoottekst">
    <w:name w:val="endnote text"/>
    <w:basedOn w:val="Standaard"/>
    <w:link w:val="EindnoottekstChar"/>
    <w:uiPriority w:val="99"/>
    <w:semiHidden/>
    <w:unhideWhenUsed/>
    <w:rsid w:val="00830D01"/>
    <w:pPr>
      <w:spacing w:line="240" w:lineRule="auto"/>
    </w:pPr>
    <w:rPr>
      <w:rFonts w:ascii="Calibri" w:eastAsia="Calibri" w:hAnsi="Calibri" w:cs="Arial"/>
      <w:lang w:eastAsia="nl-BE"/>
    </w:rPr>
  </w:style>
  <w:style w:type="character" w:customStyle="1" w:styleId="EindnoottekstChar">
    <w:name w:val="Eindnoottekst Char"/>
    <w:basedOn w:val="Standaardalinea-lettertype"/>
    <w:link w:val="Eindnoottekst"/>
    <w:uiPriority w:val="99"/>
    <w:semiHidden/>
    <w:rsid w:val="00830D01"/>
    <w:rPr>
      <w:rFonts w:ascii="Calibri" w:eastAsia="Calibri" w:hAnsi="Calibri" w:cs="Arial"/>
      <w:kern w:val="0"/>
      <w:sz w:val="20"/>
      <w:szCs w:val="20"/>
      <w:lang w:eastAsia="nl-BE"/>
      <w14:ligatures w14:val="none"/>
    </w:rPr>
  </w:style>
  <w:style w:type="paragraph" w:styleId="Titel">
    <w:name w:val="Title"/>
    <w:basedOn w:val="Standaard"/>
    <w:next w:val="Standaard"/>
    <w:link w:val="TitelChar"/>
    <w:uiPriority w:val="10"/>
    <w:qFormat/>
    <w:rsid w:val="00830D01"/>
    <w:pPr>
      <w:spacing w:line="240" w:lineRule="auto"/>
      <w:contextualSpacing/>
    </w:pPr>
    <w:rPr>
      <w:rFonts w:asciiTheme="majorHAnsi" w:eastAsiaTheme="majorEastAsia" w:hAnsiTheme="majorHAnsi" w:cstheme="majorBidi"/>
      <w:spacing w:val="-10"/>
      <w:kern w:val="28"/>
      <w:sz w:val="56"/>
      <w:szCs w:val="56"/>
      <w:lang w:eastAsia="nl-BE"/>
    </w:rPr>
  </w:style>
  <w:style w:type="character" w:customStyle="1" w:styleId="TitelChar">
    <w:name w:val="Titel Char"/>
    <w:basedOn w:val="Standaardalinea-lettertype"/>
    <w:link w:val="Titel"/>
    <w:uiPriority w:val="10"/>
    <w:rsid w:val="00830D01"/>
    <w:rPr>
      <w:rFonts w:asciiTheme="majorHAnsi" w:eastAsiaTheme="majorEastAsia" w:hAnsiTheme="majorHAnsi" w:cstheme="majorBidi"/>
      <w:spacing w:val="-10"/>
      <w:kern w:val="28"/>
      <w:sz w:val="56"/>
      <w:szCs w:val="56"/>
      <w:lang w:eastAsia="nl-BE"/>
      <w14:ligatures w14:val="none"/>
    </w:rPr>
  </w:style>
  <w:style w:type="character" w:styleId="Eindnootmarkering">
    <w:name w:val="endnote reference"/>
    <w:uiPriority w:val="99"/>
    <w:semiHidden/>
    <w:unhideWhenUsed/>
    <w:rsid w:val="00830D01"/>
    <w:rPr>
      <w:vertAlign w:val="superscript"/>
    </w:rPr>
  </w:style>
  <w:style w:type="table" w:customStyle="1" w:styleId="Tabelraster1">
    <w:name w:val="Tabelraster1"/>
    <w:basedOn w:val="Standaardtabel"/>
    <w:next w:val="Tabelraster"/>
    <w:uiPriority w:val="59"/>
    <w:rsid w:val="00830D01"/>
    <w:pPr>
      <w:spacing w:after="0" w:line="240" w:lineRule="auto"/>
    </w:pPr>
    <w:rPr>
      <w:rFonts w:eastAsia="HGSMinchoE"/>
      <w:kern w:val="0"/>
      <w:lang w:val="nl-NL"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30D01"/>
    <w:rPr>
      <w:color w:val="0563C1" w:themeColor="hyperlink"/>
      <w:u w:val="single"/>
    </w:rPr>
  </w:style>
  <w:style w:type="character" w:customStyle="1" w:styleId="Onopgelostemelding1">
    <w:name w:val="Onopgeloste melding1"/>
    <w:basedOn w:val="Standaardalinea-lettertype"/>
    <w:uiPriority w:val="99"/>
    <w:semiHidden/>
    <w:unhideWhenUsed/>
    <w:rsid w:val="00830D01"/>
    <w:rPr>
      <w:color w:val="808080"/>
      <w:shd w:val="clear" w:color="auto" w:fill="E6E6E6"/>
    </w:rPr>
  </w:style>
  <w:style w:type="character" w:styleId="Onopgelostemelding">
    <w:name w:val="Unresolved Mention"/>
    <w:basedOn w:val="Standaardalinea-lettertype"/>
    <w:uiPriority w:val="99"/>
    <w:semiHidden/>
    <w:unhideWhenUsed/>
    <w:rsid w:val="00830D01"/>
    <w:rPr>
      <w:color w:val="605E5C"/>
      <w:shd w:val="clear" w:color="auto" w:fill="E1DFDD"/>
    </w:rPr>
  </w:style>
  <w:style w:type="paragraph" w:styleId="Kopvaninhoudsopgave">
    <w:name w:val="TOC Heading"/>
    <w:basedOn w:val="Kop1"/>
    <w:next w:val="Standaard"/>
    <w:uiPriority w:val="39"/>
    <w:unhideWhenUsed/>
    <w:qFormat/>
    <w:rsid w:val="00830D01"/>
    <w:pPr>
      <w:spacing w:line="259" w:lineRule="auto"/>
      <w:outlineLvl w:val="9"/>
    </w:pPr>
    <w:rPr>
      <w:sz w:val="32"/>
      <w:lang w:val="nl-NL" w:eastAsia="nl-NL"/>
    </w:rPr>
  </w:style>
  <w:style w:type="paragraph" w:styleId="Inhopg1">
    <w:name w:val="toc 1"/>
    <w:basedOn w:val="Standaard"/>
    <w:next w:val="Standaard"/>
    <w:autoRedefine/>
    <w:uiPriority w:val="39"/>
    <w:unhideWhenUsed/>
    <w:rsid w:val="00830D01"/>
    <w:pPr>
      <w:spacing w:after="100"/>
    </w:pPr>
  </w:style>
  <w:style w:type="paragraph" w:styleId="Inhopg3">
    <w:name w:val="toc 3"/>
    <w:basedOn w:val="Standaard"/>
    <w:next w:val="Standaard"/>
    <w:autoRedefine/>
    <w:uiPriority w:val="39"/>
    <w:unhideWhenUsed/>
    <w:rsid w:val="00830D01"/>
    <w:pPr>
      <w:spacing w:after="100"/>
      <w:ind w:left="400"/>
    </w:pPr>
  </w:style>
  <w:style w:type="paragraph" w:styleId="Inhopg2">
    <w:name w:val="toc 2"/>
    <w:basedOn w:val="Standaard"/>
    <w:next w:val="Standaard"/>
    <w:autoRedefine/>
    <w:uiPriority w:val="39"/>
    <w:unhideWhenUsed/>
    <w:rsid w:val="00830D01"/>
    <w:pPr>
      <w:spacing w:after="100"/>
      <w:ind w:left="200"/>
    </w:pPr>
  </w:style>
  <w:style w:type="paragraph" w:styleId="Inhopg4">
    <w:name w:val="toc 4"/>
    <w:basedOn w:val="Standaard"/>
    <w:next w:val="Standaard"/>
    <w:autoRedefine/>
    <w:uiPriority w:val="39"/>
    <w:unhideWhenUsed/>
    <w:rsid w:val="00830D01"/>
    <w:pPr>
      <w:spacing w:after="100" w:line="259" w:lineRule="auto"/>
      <w:ind w:left="660"/>
    </w:pPr>
    <w:rPr>
      <w:rFonts w:asciiTheme="minorHAnsi" w:eastAsiaTheme="minorEastAsia" w:hAnsiTheme="minorHAnsi"/>
      <w:kern w:val="2"/>
      <w:sz w:val="22"/>
      <w:szCs w:val="22"/>
      <w:lang w:val="nl-NL" w:eastAsia="nl-NL"/>
      <w14:ligatures w14:val="standardContextual"/>
    </w:rPr>
  </w:style>
  <w:style w:type="paragraph" w:styleId="Inhopg5">
    <w:name w:val="toc 5"/>
    <w:basedOn w:val="Standaard"/>
    <w:next w:val="Standaard"/>
    <w:autoRedefine/>
    <w:uiPriority w:val="39"/>
    <w:unhideWhenUsed/>
    <w:rsid w:val="00830D01"/>
    <w:pPr>
      <w:spacing w:after="100" w:line="259" w:lineRule="auto"/>
      <w:ind w:left="880"/>
    </w:pPr>
    <w:rPr>
      <w:rFonts w:asciiTheme="minorHAnsi" w:eastAsiaTheme="minorEastAsia" w:hAnsiTheme="minorHAnsi"/>
      <w:kern w:val="2"/>
      <w:sz w:val="22"/>
      <w:szCs w:val="22"/>
      <w:lang w:val="nl-NL" w:eastAsia="nl-NL"/>
      <w14:ligatures w14:val="standardContextual"/>
    </w:rPr>
  </w:style>
  <w:style w:type="paragraph" w:styleId="Inhopg6">
    <w:name w:val="toc 6"/>
    <w:basedOn w:val="Standaard"/>
    <w:next w:val="Standaard"/>
    <w:autoRedefine/>
    <w:uiPriority w:val="39"/>
    <w:unhideWhenUsed/>
    <w:rsid w:val="00830D01"/>
    <w:pPr>
      <w:spacing w:after="100" w:line="259" w:lineRule="auto"/>
      <w:ind w:left="1100"/>
    </w:pPr>
    <w:rPr>
      <w:rFonts w:asciiTheme="minorHAnsi" w:eastAsiaTheme="minorEastAsia" w:hAnsiTheme="minorHAnsi"/>
      <w:kern w:val="2"/>
      <w:sz w:val="22"/>
      <w:szCs w:val="22"/>
      <w:lang w:val="nl-NL" w:eastAsia="nl-NL"/>
      <w14:ligatures w14:val="standardContextual"/>
    </w:rPr>
  </w:style>
  <w:style w:type="paragraph" w:styleId="Inhopg7">
    <w:name w:val="toc 7"/>
    <w:basedOn w:val="Standaard"/>
    <w:next w:val="Standaard"/>
    <w:autoRedefine/>
    <w:uiPriority w:val="39"/>
    <w:unhideWhenUsed/>
    <w:rsid w:val="00830D01"/>
    <w:pPr>
      <w:spacing w:after="100" w:line="259" w:lineRule="auto"/>
      <w:ind w:left="1320"/>
    </w:pPr>
    <w:rPr>
      <w:rFonts w:asciiTheme="minorHAnsi" w:eastAsiaTheme="minorEastAsia" w:hAnsiTheme="minorHAnsi"/>
      <w:kern w:val="2"/>
      <w:sz w:val="22"/>
      <w:szCs w:val="22"/>
      <w:lang w:val="nl-NL" w:eastAsia="nl-NL"/>
      <w14:ligatures w14:val="standardContextual"/>
    </w:rPr>
  </w:style>
  <w:style w:type="paragraph" w:styleId="Inhopg8">
    <w:name w:val="toc 8"/>
    <w:basedOn w:val="Standaard"/>
    <w:next w:val="Standaard"/>
    <w:autoRedefine/>
    <w:uiPriority w:val="39"/>
    <w:unhideWhenUsed/>
    <w:rsid w:val="00830D01"/>
    <w:pPr>
      <w:spacing w:after="100" w:line="259" w:lineRule="auto"/>
      <w:ind w:left="1540"/>
    </w:pPr>
    <w:rPr>
      <w:rFonts w:asciiTheme="minorHAnsi" w:eastAsiaTheme="minorEastAsia" w:hAnsiTheme="minorHAnsi"/>
      <w:kern w:val="2"/>
      <w:sz w:val="22"/>
      <w:szCs w:val="22"/>
      <w:lang w:val="nl-NL" w:eastAsia="nl-NL"/>
      <w14:ligatures w14:val="standardContextual"/>
    </w:rPr>
  </w:style>
  <w:style w:type="paragraph" w:styleId="Inhopg9">
    <w:name w:val="toc 9"/>
    <w:basedOn w:val="Standaard"/>
    <w:next w:val="Standaard"/>
    <w:autoRedefine/>
    <w:uiPriority w:val="39"/>
    <w:unhideWhenUsed/>
    <w:rsid w:val="00830D01"/>
    <w:pPr>
      <w:spacing w:after="100" w:line="259" w:lineRule="auto"/>
      <w:ind w:left="1760"/>
    </w:pPr>
    <w:rPr>
      <w:rFonts w:asciiTheme="minorHAnsi" w:eastAsiaTheme="minorEastAsia" w:hAnsiTheme="minorHAnsi"/>
      <w:kern w:val="2"/>
      <w:sz w:val="22"/>
      <w:szCs w:val="22"/>
      <w:lang w:val="nl-NL" w:eastAsia="nl-NL"/>
      <w14:ligatures w14:val="standardContextual"/>
    </w:rPr>
  </w:style>
  <w:style w:type="paragraph" w:styleId="Geenafstand">
    <w:name w:val="No Spacing"/>
    <w:link w:val="GeenafstandChar"/>
    <w:uiPriority w:val="1"/>
    <w:qFormat/>
    <w:rsid w:val="00830D01"/>
    <w:pPr>
      <w:spacing w:after="0" w:line="240" w:lineRule="auto"/>
    </w:pPr>
    <w:rPr>
      <w:rFonts w:eastAsiaTheme="minorEastAsia"/>
      <w:kern w:val="0"/>
      <w:lang w:val="nl-NL" w:eastAsia="nl-NL"/>
      <w14:ligatures w14:val="none"/>
    </w:rPr>
  </w:style>
  <w:style w:type="character" w:customStyle="1" w:styleId="GeenafstandChar">
    <w:name w:val="Geen afstand Char"/>
    <w:basedOn w:val="Standaardalinea-lettertype"/>
    <w:link w:val="Geenafstand"/>
    <w:uiPriority w:val="1"/>
    <w:rsid w:val="00830D01"/>
    <w:rPr>
      <w:rFonts w:eastAsiaTheme="minorEastAsia"/>
      <w:kern w:val="0"/>
      <w:lang w:val="nl-NL" w:eastAsia="nl-NL"/>
      <w14:ligatures w14:val="none"/>
    </w:rPr>
  </w:style>
  <w:style w:type="paragraph" w:styleId="Revisie">
    <w:name w:val="Revision"/>
    <w:hidden/>
    <w:uiPriority w:val="99"/>
    <w:semiHidden/>
    <w:rsid w:val="00830D01"/>
    <w:pPr>
      <w:spacing w:after="0" w:line="240" w:lineRule="auto"/>
    </w:pPr>
    <w:rPr>
      <w:rFonts w:ascii="FlandersArtSans-Regular" w:hAnsi="FlandersArtSans-Regular"/>
      <w:kern w:val="0"/>
      <w:sz w:val="20"/>
      <w:szCs w:val="20"/>
      <w14:ligatures w14:val="none"/>
    </w:rPr>
  </w:style>
  <w:style w:type="paragraph" w:styleId="Normaalweb">
    <w:name w:val="Normal (Web)"/>
    <w:basedOn w:val="Standaard"/>
    <w:uiPriority w:val="99"/>
    <w:semiHidden/>
    <w:unhideWhenUsed/>
    <w:rsid w:val="00830D01"/>
    <w:rPr>
      <w:rFonts w:ascii="Times New Roman" w:hAnsi="Times New Roman" w:cs="Times New Roman"/>
      <w:sz w:val="24"/>
      <w:szCs w:val="24"/>
    </w:rPr>
  </w:style>
  <w:style w:type="table" w:customStyle="1" w:styleId="TableGrid">
    <w:name w:val="TableGrid"/>
    <w:rsid w:val="00830D01"/>
    <w:pPr>
      <w:spacing w:after="0" w:line="240" w:lineRule="auto"/>
    </w:pPr>
    <w:rPr>
      <w:rFonts w:eastAsiaTheme="minorEastAsia"/>
      <w:kern w:val="0"/>
      <w:lang w:eastAsia="nl-BE"/>
      <w14:ligatures w14:val="none"/>
    </w:rPr>
    <w:tblPr>
      <w:tblCellMar>
        <w:top w:w="0" w:type="dxa"/>
        <w:left w:w="0" w:type="dxa"/>
        <w:bottom w:w="0" w:type="dxa"/>
        <w:right w:w="0" w:type="dxa"/>
      </w:tblCellMar>
    </w:tblPr>
  </w:style>
  <w:style w:type="character" w:styleId="Zwaar">
    <w:name w:val="Strong"/>
    <w:basedOn w:val="Standaardalinea-lettertype"/>
    <w:uiPriority w:val="22"/>
    <w:qFormat/>
    <w:rsid w:val="00432091"/>
    <w:rPr>
      <w:b/>
      <w:bCs/>
    </w:rPr>
  </w:style>
  <w:style w:type="character" w:customStyle="1" w:styleId="cf01">
    <w:name w:val="cf01"/>
    <w:basedOn w:val="Standaardalinea-lettertype"/>
    <w:rsid w:val="002B428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38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2023-10-13T00:00:00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C612EE-91E7-42B1-BFED-CFBE35AE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2393</Words>
  <Characters>13163</Characters>
  <Application>Microsoft Office Word</Application>
  <DocSecurity>0</DocSecurity>
  <Lines>109</Lines>
  <Paragraphs>31</Paragraphs>
  <ScaleCrop>false</ScaleCrop>
  <HeadingPairs>
    <vt:vector size="2" baseType="variant">
      <vt:variant>
        <vt:lpstr>Titel</vt:lpstr>
      </vt:variant>
      <vt:variant>
        <vt:i4>1</vt:i4>
      </vt:variant>
    </vt:vector>
  </HeadingPairs>
  <TitlesOfParts>
    <vt:vector size="1" baseType="lpstr">
      <vt:lpstr>Protocol GAS 5</vt:lpstr>
    </vt:vector>
  </TitlesOfParts>
  <Company>Lokale politiezone Zennevallei</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GAS 5</dc:title>
  <dc:subject>Gemeente Beersel</dc:subject>
  <dc:creator>Beke Smets Jeroen (PZ Zennevallei)</dc:creator>
  <cp:keywords/>
  <dc:description/>
  <cp:lastModifiedBy>Stijn Sermon</cp:lastModifiedBy>
  <cp:revision>2</cp:revision>
  <dcterms:created xsi:type="dcterms:W3CDTF">2025-05-27T07:54:00Z</dcterms:created>
  <dcterms:modified xsi:type="dcterms:W3CDTF">2025-05-27T07:54:00Z</dcterms:modified>
</cp:coreProperties>
</file>